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spacing w:before="0" w:after="0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ПРОЕКТ ДОГОВОРА АРЕНДЫ ПО ЛОТУ №1</w:t>
      </w:r>
    </w:p>
    <w:p>
      <w:pPr>
        <w:pStyle w:val="Style16"/>
        <w:spacing w:before="0" w:after="0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МУНИЦИПАЛЬНОГО ИМУЩЕСТВА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sz w:val="24"/>
          <w:szCs w:val="24"/>
        </w:rPr>
        <w:t>п. Ровеньки                                                                                   «___» ______________ 20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 год</w:t>
      </w:r>
    </w:p>
    <w:p>
      <w:pPr>
        <w:pStyle w:val="Style29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onsPlusNormal1"/>
        <w:widowControl/>
        <w:jc w:val="both"/>
        <w:rPr/>
      </w:pPr>
      <w:r>
        <w:rPr>
          <w:rFonts w:ascii="Times New Roman" w:hAnsi="Times New Roman"/>
          <w:b/>
          <w:sz w:val="26"/>
          <w:szCs w:val="26"/>
        </w:rPr>
        <w:t>Администрация Харьковского сельского поселения муниципального района «Ровеньский район» Белгородской области,</w:t>
      </w:r>
      <w:r>
        <w:rPr>
          <w:rFonts w:ascii="Times New Roman" w:hAnsi="Times New Roman"/>
          <w:sz w:val="26"/>
          <w:szCs w:val="26"/>
        </w:rPr>
        <w:t xml:space="preserve"> именуемая в дальнейшем «Арендодатель», в лице главы администрации Харьковского сельского поселения </w:t>
      </w:r>
      <w:r>
        <w:rPr>
          <w:rFonts w:ascii="Times New Roman" w:hAnsi="Times New Roman"/>
          <w:b/>
          <w:sz w:val="26"/>
          <w:szCs w:val="26"/>
        </w:rPr>
        <w:t>Снеговского Юрия Ивановича</w:t>
      </w:r>
      <w:r>
        <w:rPr>
          <w:rFonts w:ascii="Times New Roman" w:hAnsi="Times New Roman"/>
          <w:sz w:val="26"/>
          <w:szCs w:val="26"/>
        </w:rPr>
        <w:t>, действующего на основании Устава,</w:t>
      </w:r>
      <w:r>
        <w:rPr>
          <w:rFonts w:ascii="Times New Roman" w:hAnsi="Times New Roman"/>
          <w:color w:val="000000"/>
          <w:sz w:val="26"/>
          <w:szCs w:val="26"/>
        </w:rPr>
        <w:t xml:space="preserve"> с одной стороны,</w:t>
      </w:r>
      <w:r>
        <w:rPr>
          <w:rFonts w:ascii="Times New Roman" w:hAnsi="Times New Roman"/>
          <w:sz w:val="26"/>
          <w:szCs w:val="26"/>
        </w:rPr>
        <w:t xml:space="preserve"> и __________________________________________________________, именуемое в дальнейшем «Арендатор», в лице _______________________________________, действующего на основании ___________________________________, с другой стороны (далее - Стороны), заключили настоящий договор (далее - Договор) о нижеследующем:</w:t>
      </w:r>
    </w:p>
    <w:p>
      <w:pPr>
        <w:pStyle w:val="ConsPlusNormal1"/>
        <w:widowControl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1"/>
        <w:widowControl/>
        <w:ind w:hanging="0"/>
        <w:jc w:val="center"/>
        <w:rPr/>
      </w:pPr>
      <w:r>
        <w:rPr>
          <w:rFonts w:ascii="Times New Roman" w:hAnsi="Times New Roman"/>
          <w:b/>
          <w:sz w:val="26"/>
          <w:szCs w:val="26"/>
        </w:rPr>
        <w:t>1. Предмет Договора</w:t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ind w:firstLine="709"/>
        <w:jc w:val="both"/>
        <w:rPr/>
      </w:pPr>
      <w:r>
        <w:rPr>
          <w:bCs/>
          <w:sz w:val="26"/>
          <w:szCs w:val="26"/>
        </w:rPr>
        <w:t>1.1.</w:t>
      </w:r>
      <w:r>
        <w:rPr>
          <w:b/>
          <w:bCs/>
          <w:sz w:val="26"/>
          <w:szCs w:val="26"/>
        </w:rPr>
        <w:t xml:space="preserve">  </w:t>
      </w:r>
      <w:r>
        <w:rPr>
          <w:sz w:val="26"/>
          <w:szCs w:val="26"/>
        </w:rPr>
        <w:t xml:space="preserve"> Настоящий Договор заключен по результатам проведения открытого аукциона на право заключения Договора аренды (Протокол № ______ от «___» __________ 20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 xml:space="preserve"> г.).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 xml:space="preserve">Арендодатель передает, а Арендатор принимает во временное владение и пользование </w:t>
      </w:r>
    </w:p>
    <w:p>
      <w:pPr>
        <w:pStyle w:val="ConsPlusNormal1"/>
        <w:widowControl/>
        <w:ind w:firstLine="709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6"/>
          <w:szCs w:val="28"/>
        </w:rPr>
        <w:t xml:space="preserve">- нежилого здания, площадью 76,5 кв.м, с кадастровым номером 31:24:0202004:96, расположенного по адресу: Российская Федерация, Белгородская область, Ровеньский район, с.п. Харьковское, с. Масловка,      ул. Молодежная, д. 16; </w:t>
      </w:r>
    </w:p>
    <w:p>
      <w:pPr>
        <w:pStyle w:val="ConsPlusNormal1"/>
        <w:widowControl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8"/>
        </w:rPr>
        <w:t>- земельного участка, площадью 230 кв.м, с кадастровым номером 31:24:0202004:97, расположенного по адресу: Белгородская область, р-н Ровеньский, с. Масловка, ул. Молодёжная, 16.</w:t>
      </w:r>
    </w:p>
    <w:p>
      <w:pPr>
        <w:pStyle w:val="ConsPlusNormal1"/>
        <w:widowControl/>
        <w:ind w:firstLine="708"/>
        <w:jc w:val="both"/>
        <w:rPr/>
      </w:pPr>
      <w:r>
        <w:rPr>
          <w:rFonts w:ascii="Times New Roman" w:hAnsi="Times New Roman"/>
          <w:sz w:val="26"/>
          <w:szCs w:val="26"/>
        </w:rPr>
        <w:t>1.2. Стоимость передаваемого имущества составляет _______ (_____) рублей 00 копеек.</w:t>
      </w:r>
    </w:p>
    <w:p>
      <w:pPr>
        <w:pStyle w:val="Style17"/>
        <w:ind w:firstLine="709"/>
        <w:jc w:val="both"/>
        <w:rPr>
          <w:sz w:val="26"/>
        </w:rPr>
      </w:pPr>
      <w:r>
        <w:rPr>
          <w:sz w:val="26"/>
          <w:szCs w:val="26"/>
        </w:rPr>
        <w:t xml:space="preserve">1.3. Имущество, указанное в пункте 1.1 настоящего Договора, передается Арендатору в аренду </w:t>
      </w:r>
      <w:r>
        <w:rPr>
          <w:color w:val="000000"/>
          <w:sz w:val="26"/>
          <w:szCs w:val="24"/>
        </w:rPr>
        <w:t>исключительно по назначению юридическим и физическим лицам, относящимся к субъектам малого и среднего предпринимательства, физическим лицам, применяющие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предпринимательства, по результатам торгов в форме аукциона.</w:t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1.4. Имущество, сданное в аренду, остается собственностью Арендодателя, не заложено, не арестовано и не является предметом исков третьих лиц. Сдача имущества в аренду не влечет передачу прав собственности на него и не является основанием для дальнейшего выкупа имущества Арендатором.</w:t>
      </w:r>
    </w:p>
    <w:p>
      <w:pPr>
        <w:pStyle w:val="ConsPlusNormal1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1"/>
        <w:widowControl/>
        <w:ind w:firstLine="709"/>
        <w:jc w:val="center"/>
        <w:rPr/>
      </w:pPr>
      <w:r>
        <w:rPr>
          <w:rFonts w:ascii="Times New Roman" w:hAnsi="Times New Roman"/>
          <w:b/>
          <w:sz w:val="26"/>
          <w:szCs w:val="26"/>
        </w:rPr>
        <w:t>2. Права и обязанности сторон</w:t>
      </w:r>
    </w:p>
    <w:p>
      <w:pPr>
        <w:pStyle w:val="ConsPlusNormal1"/>
        <w:widowControl/>
        <w:ind w:firstLine="709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2.1. Права Арендодателя:</w:t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2.1.1. Арендодатель имеет право на доступ к имуществу с целью его периодического осмотра на предмет соблюдения условий его использования в соответствии с настоящим Договором.</w:t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2.1.2. Арендодатель имеет право потребовать расторжения Договора и возмещения убытков в случае, если Арендатор нарушает условия настоящего Договора.</w:t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2.2. Арендодатель обязуется:</w:t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2.2.1. Осуществлять контроль за соблюдением условий настоящего Договора.</w:t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2.2.2. Осуществлять учет и хранение Договора аренды.</w:t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2.2.3. В трехдневный срок после вступления в силу настоящего Договора предоставить Арендатору имущество, указанное в пункте 1.1. настоящего Договора по акту приема-передачи.</w:t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2.3. Права Арендатора:</w:t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2.3.1. Производить неотделимые улучшения арендованного имущества только с согласия Арендодателя. Стоимость неотделимых улучшений не возмещается.</w:t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2.4. Арендатор обязуется:</w:t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2.4.1. В трехдневный срок после вступления в силу настоящего Договора принять от Арендодателя имущество, указанное в пункте 1.1. настоящего Договора, по акту приема-передачи.</w:t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2.4.2. Своевременно вносить арендную плату и предоставлять Арендодателю копии платежных документов, подтверждающие внесение оплаты арендной платы в трехдневный срок с момента оплаты, в соответствии с условиями настоящего Договора.</w:t>
      </w:r>
    </w:p>
    <w:p>
      <w:pPr>
        <w:pStyle w:val="ConsPlusNormal1"/>
        <w:widowControl/>
        <w:ind w:firstLine="709"/>
        <w:jc w:val="both"/>
        <w:rPr>
          <w:highlight w:val="yellow"/>
        </w:rPr>
      </w:pPr>
      <w:r>
        <w:rPr>
          <w:rFonts w:ascii="Times New Roman" w:hAnsi="Times New Roman"/>
          <w:sz w:val="26"/>
          <w:szCs w:val="26"/>
        </w:rPr>
        <w:t>2.4.3.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Возместить в бюджет  Администрации Харьковского сельского поселения расходы по оформлению договора аренды в части оплаты услуг оценщика по оценке рыночной величины арендной платы за пользование имуществом в течение 10 рабочих дней с даты заключения настоящего Договора в сумме 4500 (Четыре тысячи пятьсот) рублей 00 копеек по следующим реквизитам: УФК по Белгородской области ( Администрация Харьковского сельского поселения л/с 04263009650), ИНН </w:t>
      </w:r>
      <w:r>
        <w:rPr>
          <w:rStyle w:val="Wmicallto"/>
          <w:rFonts w:ascii="Times New Roman" w:hAnsi="Times New Roman"/>
          <w:sz w:val="26"/>
          <w:szCs w:val="26"/>
        </w:rPr>
        <w:t>3117001121</w:t>
      </w:r>
      <w:r>
        <w:rPr>
          <w:rFonts w:ascii="Times New Roman" w:hAnsi="Times New Roman"/>
          <w:sz w:val="26"/>
          <w:szCs w:val="26"/>
        </w:rPr>
        <w:t xml:space="preserve">, КПП </w:t>
      </w:r>
      <w:r>
        <w:rPr>
          <w:rStyle w:val="Wmicallto"/>
          <w:rFonts w:ascii="Times New Roman" w:hAnsi="Times New Roman"/>
          <w:sz w:val="26"/>
          <w:szCs w:val="26"/>
        </w:rPr>
        <w:t>311701001</w:t>
      </w:r>
      <w:r>
        <w:rPr>
          <w:rFonts w:ascii="Times New Roman" w:hAnsi="Times New Roman"/>
          <w:sz w:val="26"/>
          <w:szCs w:val="26"/>
        </w:rPr>
        <w:t xml:space="preserve">, ОКТМО </w:t>
      </w:r>
      <w:r>
        <w:rPr>
          <w:rStyle w:val="Wmicallto"/>
          <w:rFonts w:ascii="Times New Roman" w:hAnsi="Times New Roman"/>
          <w:sz w:val="26"/>
          <w:szCs w:val="26"/>
        </w:rPr>
        <w:t>14650448</w:t>
      </w:r>
      <w:r>
        <w:rPr>
          <w:rFonts w:ascii="Times New Roman" w:hAnsi="Times New Roman"/>
          <w:sz w:val="26"/>
          <w:szCs w:val="26"/>
        </w:rPr>
        <w:t xml:space="preserve">, р/с № </w:t>
      </w:r>
      <w:r>
        <w:rPr>
          <w:rStyle w:val="Wmicallto"/>
          <w:rFonts w:ascii="Times New Roman" w:hAnsi="Times New Roman"/>
          <w:sz w:val="26"/>
          <w:szCs w:val="26"/>
        </w:rPr>
        <w:t xml:space="preserve">03100643000000012600 </w:t>
      </w:r>
      <w:r>
        <w:rPr>
          <w:rFonts w:ascii="Times New Roman" w:hAnsi="Times New Roman"/>
          <w:sz w:val="26"/>
          <w:szCs w:val="26"/>
        </w:rPr>
        <w:t xml:space="preserve"> банк: Отделение Белгород банка России//УФК по Белгородской области г. Белгород, БИК </w:t>
      </w:r>
      <w:r>
        <w:rPr>
          <w:rStyle w:val="Wmicallto"/>
          <w:rFonts w:ascii="Times New Roman" w:hAnsi="Times New Roman"/>
          <w:sz w:val="26"/>
          <w:szCs w:val="26"/>
        </w:rPr>
        <w:t>011403102</w:t>
      </w:r>
      <w:r>
        <w:rPr>
          <w:rFonts w:ascii="Times New Roman" w:hAnsi="Times New Roman"/>
          <w:sz w:val="26"/>
          <w:szCs w:val="26"/>
        </w:rPr>
        <w:t>, КБК 911</w:t>
      </w:r>
      <w:r>
        <w:rPr>
          <w:rStyle w:val="Wmicallto"/>
          <w:rFonts w:ascii="Times New Roman" w:hAnsi="Times New Roman"/>
          <w:sz w:val="26"/>
          <w:szCs w:val="26"/>
        </w:rPr>
        <w:t xml:space="preserve"> 1130299510 0000 130</w:t>
      </w:r>
      <w:r>
        <w:rPr>
          <w:rFonts w:ascii="Times New Roman" w:hAnsi="Times New Roman"/>
          <w:sz w:val="26"/>
          <w:szCs w:val="26"/>
        </w:rPr>
        <w:t>. Назначение: Прочие доходы от компенсации затрат  бюджетов сельских поселений.</w:t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2.4.4. Использовать арендуемое имущество исключительно по прямому назначению, указанному в пункте 1.3. настоящего Договора.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>2.4.5. Если арендуемое Имущество в результате действий или бездействия Арендатора придет в аварийное состояние, то Арендатор восстанавливает его за свой счет или возмещает Арендодателю ущерб в установленном законодательством порядке. При обнаружении признаков аварийного состояния электротехнического и прочего оборудования немедленно сообщать об этом Арендодателю.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2.4.6. Возместить Арендодателю убытки, если при возврате Имущества будут обнаружены недостатки, свидетельствующие об ухудшении имущества, не связанные с нормальным износом.</w:t>
      </w:r>
    </w:p>
    <w:p>
      <w:pPr>
        <w:pStyle w:val="Normal"/>
        <w:tabs>
          <w:tab w:val="clear" w:pos="708"/>
          <w:tab w:val="left" w:pos="1080" w:leader="none"/>
        </w:tabs>
        <w:ind w:firstLine="709"/>
        <w:jc w:val="both"/>
        <w:rPr/>
      </w:pPr>
      <w:r>
        <w:rPr>
          <w:sz w:val="26"/>
          <w:szCs w:val="26"/>
        </w:rPr>
        <w:t>2.4.7. Нести расходы на содержание арендуемого имущества и поддерживать его в полной исправности и надлежащем техническом, санитарном и противопожарном состоянии. Строго соблюдать в полном объеме требования Федерального закона от 21.12.1994 г. № 69-ФЗ «О пожарной безопасности» и Правила противопожарного режима в Российской Федерации, утвержденные постановлением Правительства Российской Федерации от 25.04.2012 года №390. Нести ответственность за соблюдение требований пожарной безопасности в соответствии с законодательством Российской Федерации. Выполнять требования, предписанные органами государственного пожарного надзора, санитарно-эпидемиологического контроля и других государственных и муниципальных органов контроля и надзора.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 xml:space="preserve">2.4.8. Своевременно производить за свой счет текущий ремонт арендуемого имущества и принимать долевое участие в капитальном ремонте, производимом </w:t>
      </w:r>
      <w:r>
        <w:rPr>
          <w:bCs/>
          <w:sz w:val="26"/>
          <w:szCs w:val="26"/>
        </w:rPr>
        <w:t>Арендодателем,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согласно предоставленной Арендодателем Арендатору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сметы на капитальный ремонт имущества.</w:t>
      </w:r>
      <w:r>
        <w:rPr>
          <w:sz w:val="26"/>
          <w:szCs w:val="26"/>
        </w:rPr>
        <w:t xml:space="preserve"> При этом расходы Арендатора на текущий ремонт арендуемого имущества не подлежат возмещению.</w:t>
      </w:r>
    </w:p>
    <w:p>
      <w:pPr>
        <w:pStyle w:val="Normal"/>
        <w:ind w:firstLine="709"/>
        <w:jc w:val="both"/>
        <w:rPr/>
      </w:pPr>
      <w:r>
        <w:rPr>
          <w:bCs/>
          <w:sz w:val="26"/>
          <w:szCs w:val="26"/>
        </w:rPr>
        <w:t>2.4.9. Не производить капитальный ремонт и реконструкцию имущества, указанного в пункте 1.1 настоящего договора, без письменного согласия Арендодателя.</w:t>
      </w:r>
    </w:p>
    <w:p>
      <w:pPr>
        <w:pStyle w:val="Normal"/>
        <w:tabs>
          <w:tab w:val="clear" w:pos="708"/>
          <w:tab w:val="left" w:pos="1080" w:leader="none"/>
        </w:tabs>
        <w:ind w:firstLine="709"/>
        <w:jc w:val="both"/>
        <w:rPr/>
      </w:pPr>
      <w:r>
        <w:rPr>
          <w:sz w:val="26"/>
          <w:szCs w:val="26"/>
        </w:rPr>
        <w:t>2.4.10. Обеспечить сохранность Имущества, указанного в пункте 1.1. настоящего Договора.</w:t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2.4.11. Не осуществлять действия, влекущие какое-либо обременение предоставленных Арендатору имущественных прав, а именно: сдавать арендуемое имущество в субаренду (поднаем), передавать свои права и обязанности по настоящему Договору другому лицу (перенаем), предоставлять арендуемое имущество в безвозмездное пользование, по договорам о совместном пользовании, вносить в качестве вклада (взноса) в уставный капитал хозяйственных обществ, товариществ и иных юридических лиц.</w:t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2.4.12. Обеспечивать беспрепятственный доступ к арендуемому имуществу представителей Арендодателя для проведения проверки соблюдения Арендатором условий настоящего Договора, а также представлять им необходимую документацию, относящуюся к предмету проверки.</w:t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2.4.13. По истечении срока действия договора вернуть имущество в состоянии соответствующем отраженному в акте приема-передачи, с учетом нормального износа.</w:t>
      </w:r>
    </w:p>
    <w:p>
      <w:pPr>
        <w:pStyle w:val="ConsPlusNormal1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1"/>
        <w:widowControl/>
        <w:ind w:firstLine="709"/>
        <w:jc w:val="center"/>
        <w:rPr/>
      </w:pPr>
      <w:r>
        <w:rPr>
          <w:rFonts w:ascii="Times New Roman" w:hAnsi="Times New Roman"/>
          <w:b/>
          <w:sz w:val="26"/>
          <w:szCs w:val="26"/>
        </w:rPr>
        <w:t>3. Арендная плата и порядок расчетов по Договору</w:t>
      </w:r>
    </w:p>
    <w:p>
      <w:pPr>
        <w:pStyle w:val="ConsPlusNormal1"/>
        <w:widowControl/>
        <w:ind w:firstLine="709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>3.1. Арендная плата за предоставляемое в аренду муниципальное имущество определяется в соответствии с протоколом № ______ аукциона на право заключения договоров аренды имущества, находящегося в муниципальной собственности Харьковского сельского поселения муниципального района «Ровеньский район» Белгородской области.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>3.2. Арендная плата без учета налога на добавленную стоимость за полученное в аренду имущество составляет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(____________________________________________) рублей в месяц, налог на добавленную стоимость _________ (_____________________) рублей _____ копеек.</w:t>
      </w:r>
    </w:p>
    <w:p>
      <w:pPr>
        <w:pStyle w:val="ConsPlusNormal1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 Арендная плата по настоящему Договору в полном объеме за нежилое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здание перечисляется Арендатором в  бюджет Администрации Харьковского сельского поселения по следующим реквизитам: УФК по Белгородской области ( Администрация Харьковского сельского поселения л/с 04263009650), ИНН </w:t>
      </w:r>
      <w:r>
        <w:rPr>
          <w:rStyle w:val="Wmicallto"/>
          <w:rFonts w:ascii="Times New Roman" w:hAnsi="Times New Roman"/>
          <w:sz w:val="26"/>
          <w:szCs w:val="26"/>
        </w:rPr>
        <w:t>3117001121</w:t>
      </w:r>
      <w:r>
        <w:rPr>
          <w:rFonts w:ascii="Times New Roman" w:hAnsi="Times New Roman"/>
          <w:sz w:val="26"/>
          <w:szCs w:val="26"/>
        </w:rPr>
        <w:t xml:space="preserve">, КПП </w:t>
      </w:r>
      <w:r>
        <w:rPr>
          <w:rStyle w:val="Wmicallto"/>
          <w:rFonts w:ascii="Times New Roman" w:hAnsi="Times New Roman"/>
          <w:sz w:val="26"/>
          <w:szCs w:val="26"/>
        </w:rPr>
        <w:t>311701001</w:t>
      </w:r>
      <w:r>
        <w:rPr>
          <w:rFonts w:ascii="Times New Roman" w:hAnsi="Times New Roman"/>
          <w:sz w:val="26"/>
          <w:szCs w:val="26"/>
        </w:rPr>
        <w:t xml:space="preserve">, ОКТМО </w:t>
      </w:r>
      <w:r>
        <w:rPr>
          <w:rStyle w:val="Wmicallto"/>
          <w:rFonts w:ascii="Times New Roman" w:hAnsi="Times New Roman"/>
          <w:sz w:val="26"/>
          <w:szCs w:val="26"/>
        </w:rPr>
        <w:t>14650448</w:t>
      </w:r>
      <w:r>
        <w:rPr>
          <w:rFonts w:ascii="Times New Roman" w:hAnsi="Times New Roman"/>
          <w:sz w:val="26"/>
          <w:szCs w:val="26"/>
        </w:rPr>
        <w:t xml:space="preserve">, р/с № </w:t>
      </w:r>
      <w:r>
        <w:rPr>
          <w:rStyle w:val="Wmicallto"/>
          <w:rFonts w:ascii="Times New Roman" w:hAnsi="Times New Roman"/>
          <w:sz w:val="26"/>
          <w:szCs w:val="26"/>
        </w:rPr>
        <w:t xml:space="preserve">03100643000000012600 </w:t>
      </w:r>
      <w:r>
        <w:rPr>
          <w:rFonts w:ascii="Times New Roman" w:hAnsi="Times New Roman"/>
          <w:sz w:val="26"/>
          <w:szCs w:val="26"/>
        </w:rPr>
        <w:t xml:space="preserve"> банк: Отделение Белгород банка России//УФК по Белгородской области г. Белгород, БИК </w:t>
      </w:r>
      <w:r>
        <w:rPr>
          <w:rStyle w:val="Wmicallto"/>
          <w:rFonts w:ascii="Times New Roman" w:hAnsi="Times New Roman"/>
          <w:sz w:val="26"/>
          <w:szCs w:val="26"/>
        </w:rPr>
        <w:t>011403102</w:t>
      </w:r>
      <w:r>
        <w:rPr>
          <w:rFonts w:ascii="Times New Roman" w:hAnsi="Times New Roman"/>
          <w:sz w:val="26"/>
          <w:szCs w:val="26"/>
        </w:rPr>
        <w:t xml:space="preserve">, КБК 911 </w:t>
      </w:r>
      <w:r>
        <w:rPr>
          <w:rStyle w:val="Wmicallto"/>
          <w:rFonts w:ascii="Times New Roman" w:hAnsi="Times New Roman"/>
          <w:sz w:val="26"/>
          <w:szCs w:val="26"/>
        </w:rPr>
        <w:t>1110507510 0000 120</w:t>
      </w:r>
      <w:r>
        <w:rPr>
          <w:rFonts w:ascii="Times New Roman" w:hAnsi="Times New Roman"/>
          <w:sz w:val="26"/>
          <w:szCs w:val="26"/>
        </w:rPr>
        <w:t xml:space="preserve">.  Назначение:  Доходы от сдачи в аренду имущества, составляющего казну сельских поселений (за исключением земельных участков). </w:t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 xml:space="preserve">Арендная плата по настоящему Договору в полном объеме за земельный участок перечисляется Арендатором в  бюджет Администрации Харьковского сельского поселения по следующим реквизитам: УФК по Белгородской области ( Администрация Харьковского сельского поселения л/с 04263009650), ИНН </w:t>
      </w:r>
      <w:r>
        <w:rPr>
          <w:rStyle w:val="Wmicallto"/>
          <w:rFonts w:ascii="Times New Roman" w:hAnsi="Times New Roman"/>
          <w:sz w:val="26"/>
          <w:szCs w:val="26"/>
        </w:rPr>
        <w:t>3117001121</w:t>
      </w:r>
      <w:r>
        <w:rPr>
          <w:rFonts w:ascii="Times New Roman" w:hAnsi="Times New Roman"/>
          <w:sz w:val="26"/>
          <w:szCs w:val="26"/>
        </w:rPr>
        <w:t xml:space="preserve">, КПП </w:t>
      </w:r>
      <w:r>
        <w:rPr>
          <w:rStyle w:val="Wmicallto"/>
          <w:rFonts w:ascii="Times New Roman" w:hAnsi="Times New Roman"/>
          <w:sz w:val="26"/>
          <w:szCs w:val="26"/>
        </w:rPr>
        <w:t>311701001</w:t>
      </w:r>
      <w:r>
        <w:rPr>
          <w:rFonts w:ascii="Times New Roman" w:hAnsi="Times New Roman"/>
          <w:sz w:val="26"/>
          <w:szCs w:val="26"/>
        </w:rPr>
        <w:t xml:space="preserve">, ОКТМО </w:t>
      </w:r>
      <w:r>
        <w:rPr>
          <w:rStyle w:val="Wmicallto"/>
          <w:rFonts w:ascii="Times New Roman" w:hAnsi="Times New Roman"/>
          <w:sz w:val="26"/>
          <w:szCs w:val="26"/>
        </w:rPr>
        <w:t>14650448</w:t>
      </w:r>
      <w:r>
        <w:rPr>
          <w:rFonts w:ascii="Times New Roman" w:hAnsi="Times New Roman"/>
          <w:sz w:val="26"/>
          <w:szCs w:val="26"/>
        </w:rPr>
        <w:t xml:space="preserve">, р/с № </w:t>
      </w:r>
      <w:r>
        <w:rPr>
          <w:rStyle w:val="Wmicallto"/>
          <w:rFonts w:ascii="Times New Roman" w:hAnsi="Times New Roman"/>
          <w:sz w:val="26"/>
          <w:szCs w:val="26"/>
        </w:rPr>
        <w:t xml:space="preserve">03100643000000012600 </w:t>
      </w:r>
      <w:r>
        <w:rPr>
          <w:rFonts w:ascii="Times New Roman" w:hAnsi="Times New Roman"/>
          <w:sz w:val="26"/>
          <w:szCs w:val="26"/>
        </w:rPr>
        <w:t xml:space="preserve"> банк: Отделение Белгород банка России//УФК по Белгородской области г. Белгород, БИК </w:t>
      </w:r>
      <w:r>
        <w:rPr>
          <w:rStyle w:val="Wmicallto"/>
          <w:rFonts w:ascii="Times New Roman" w:hAnsi="Times New Roman"/>
          <w:sz w:val="26"/>
          <w:szCs w:val="26"/>
        </w:rPr>
        <w:t>011403102</w:t>
      </w:r>
      <w:r>
        <w:rPr>
          <w:rFonts w:ascii="Times New Roman" w:hAnsi="Times New Roman"/>
          <w:sz w:val="26"/>
          <w:szCs w:val="26"/>
        </w:rPr>
        <w:t xml:space="preserve">, КБК 911 </w:t>
      </w:r>
      <w:r>
        <w:rPr>
          <w:rStyle w:val="Wmicallto"/>
          <w:rFonts w:ascii="Times New Roman" w:hAnsi="Times New Roman"/>
          <w:sz w:val="26"/>
          <w:szCs w:val="26"/>
        </w:rPr>
        <w:t>1110502510 0000 120</w:t>
      </w:r>
      <w:r>
        <w:rPr>
          <w:rFonts w:ascii="Times New Roman" w:hAnsi="Times New Roman"/>
          <w:sz w:val="26"/>
          <w:szCs w:val="26"/>
        </w:rPr>
        <w:t>.  Назначение:  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учреждений).</w:t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Сумму налога на добавленную стоимость ____________ (_____________) рублей _____ копеек Арендатор самостоятельно перечисляет в доход бюджета в установленном порядке (п. 3 ст. 161 Налогового кодекса РФ) отдельным платежным поручением.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>3.4. Арендная плата за временное владение и пользование Имуществом не включает в себя компенсацию (возмещение) расходов (затрат) по оплате коммунальных услуг (отопление и электроэнергии), эксплуатационных и других услуг.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>3.5. Величина арендной платы устанавливается в соответствии с расчетом к Договору (приложение №1 к настоящему Договору).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>3.6. Арендатор обязан вносить арендную плату ежеквартально до 10 числа месяца, следующего за отчетным кварталом в размерах, определенных в приложении к настоящему Договору.</w:t>
      </w:r>
    </w:p>
    <w:p>
      <w:pPr>
        <w:pStyle w:val="ConsPlusNormal1"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3.7. Датой уплаты арендной платы и иных платежей считается дата зачисления  денежных средств на расчетный счет Арендодателя.</w:t>
      </w:r>
    </w:p>
    <w:p>
      <w:pPr>
        <w:pStyle w:val="ConsPlusNormal1"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3.8. Арендная плата ежегодно подлежит изменению Арендодателем в одностороннем порядке с письменным уведомлением об этом Арендатора путем индексации величины арендной платы на размер уровня инфляции, установленного в федеральном законе о федеральном бюджете на очередной финансовый год и плановый период. При этом изменение величины арендной платы в сторону уменьшения не допускается.</w:t>
      </w:r>
    </w:p>
    <w:p>
      <w:pPr>
        <w:pStyle w:val="ConsPlusNormal1"/>
        <w:widowControl/>
        <w:ind w:firstLine="709"/>
        <w:jc w:val="center"/>
        <w:rPr/>
      </w:pPr>
      <w:r>
        <w:rPr>
          <w:rFonts w:ascii="Times New Roman" w:hAnsi="Times New Roman"/>
          <w:b/>
          <w:sz w:val="26"/>
          <w:szCs w:val="26"/>
        </w:rPr>
        <w:t>4. Ответственность сторон</w:t>
      </w:r>
    </w:p>
    <w:p>
      <w:pPr>
        <w:pStyle w:val="ConsPlusNormal1"/>
        <w:widowControl/>
        <w:ind w:firstLine="709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4.1. За неисполнение или ненадлежащее исполнение обязательств, предусмотренных настоящим Договором, Арендатор оплачивает в районный бюджет пеню в размере 0,05 процента с просроченной суммы арендной платы за каждый день просрочки.</w:t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4.2. Арендатор возмещает убытки, причиненные неисполнением или ненадлежащим исполнением обязательств, предусмотренных настоящим Договором.</w:t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4.3. В случае, если Арендатор своевременно не возвратил арендованное Имущество, Арендодатель вправе потребовать внесения арендной платы за все время просрочки в порядке, установленном настоящим Договором.</w:t>
      </w:r>
    </w:p>
    <w:p>
      <w:pPr>
        <w:pStyle w:val="ConsPlusNormal1"/>
        <w:widowControl/>
        <w:ind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1"/>
        <w:widowControl/>
        <w:ind w:firstLine="709"/>
        <w:jc w:val="center"/>
        <w:rPr/>
      </w:pPr>
      <w:r>
        <w:rPr>
          <w:rFonts w:ascii="Times New Roman" w:hAnsi="Times New Roman"/>
          <w:b/>
          <w:sz w:val="26"/>
          <w:szCs w:val="26"/>
        </w:rPr>
        <w:t>5. Срок Договора</w:t>
      </w:r>
    </w:p>
    <w:p>
      <w:pPr>
        <w:pStyle w:val="ConsPlusNormal1"/>
        <w:widowControl/>
        <w:ind w:firstLine="709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5.1. Настоящий Договор вступает в силу с момента подписания сторонами и становится обязательным для сторон, его заключивших. Условия настоящего Договора применяются к отношениям сторон, возникших только после заключения настоящего Договора.</w:t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5.2. Настоящий Договор  заключен на 5 лет и действует с «____» ___________ 20</w:t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</w:rPr>
        <w:t xml:space="preserve"> г. по «___» ______________ 20</w:t>
      </w:r>
      <w:r>
        <w:rPr>
          <w:rFonts w:ascii="Times New Roman" w:hAnsi="Times New Roman"/>
          <w:sz w:val="26"/>
          <w:szCs w:val="26"/>
          <w:u w:val="single"/>
        </w:rPr>
        <w:tab/>
        <w:t xml:space="preserve">     </w:t>
      </w:r>
      <w:r>
        <w:rPr>
          <w:rFonts w:ascii="Times New Roman" w:hAnsi="Times New Roman"/>
          <w:sz w:val="26"/>
          <w:szCs w:val="26"/>
        </w:rPr>
        <w:t xml:space="preserve"> г.</w:t>
      </w:r>
    </w:p>
    <w:p>
      <w:pPr>
        <w:pStyle w:val="ConsPlusNormal1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1"/>
        </w:numPr>
        <w:jc w:val="center"/>
        <w:rPr/>
      </w:pPr>
      <w:r>
        <w:rPr>
          <w:b/>
          <w:sz w:val="26"/>
          <w:szCs w:val="26"/>
        </w:rPr>
        <w:t>Порядок разрешения споров</w:t>
      </w:r>
    </w:p>
    <w:p>
      <w:pPr>
        <w:pStyle w:val="Normal"/>
        <w:ind w:left="360" w:hanging="0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6.1. Все споры или разногласия, возникающие между Сторонами из настоящего Договора, разрешаются путем переговоров.</w:t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6.2. В случае невозможности разрешения споров или разногласий путем переговоров они подлежат рассмотрению в Арбитражном суде Белгородской области в установленном действующим законодательством порядке.</w:t>
      </w:r>
    </w:p>
    <w:p>
      <w:pPr>
        <w:pStyle w:val="ConsPlusNormal1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1"/>
        <w:widowControl/>
        <w:ind w:firstLine="709"/>
        <w:jc w:val="center"/>
        <w:rPr/>
      </w:pPr>
      <w:r>
        <w:rPr>
          <w:rFonts w:ascii="Times New Roman" w:hAnsi="Times New Roman"/>
          <w:b/>
          <w:sz w:val="26"/>
          <w:szCs w:val="26"/>
        </w:rPr>
        <w:t>7. Порядок изменения и расторжения Договора</w:t>
      </w:r>
    </w:p>
    <w:p>
      <w:pPr>
        <w:pStyle w:val="ConsPlusNormal1"/>
        <w:widowControl/>
        <w:ind w:firstLine="709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7.1. Настоящий 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7.2. По требованию Арендодателя в случае необходимости использовать арендуемое Имущество для муниципальных нужд:</w:t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7.2.1. при ненадлежащем исполнении Арендатором обязательств по оплате аренды в сроки, установленные настоящим Договором;</w:t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7.2.2. при использовании имущества (в целом или частично) не в соответствии с целями, определенными в п. 1.3. Договора;</w:t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7.2.3. при умышленном или неосторожном ухудшении Арендатором состояния имущества либо невыполнении обязательств, предусмотренных настоящим Договором.</w:t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7.2.4.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 xml:space="preserve">7.3. При досрочном расторжении настоящего Договора </w:t>
      </w:r>
      <w:r>
        <w:rPr>
          <w:bCs/>
          <w:sz w:val="26"/>
          <w:szCs w:val="26"/>
        </w:rPr>
        <w:t>Арендодатель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уведомляет </w:t>
      </w:r>
      <w:r>
        <w:rPr>
          <w:bCs/>
          <w:sz w:val="26"/>
          <w:szCs w:val="26"/>
        </w:rPr>
        <w:t>Арендатора</w:t>
      </w:r>
      <w:r>
        <w:rPr>
          <w:sz w:val="26"/>
          <w:szCs w:val="26"/>
        </w:rPr>
        <w:t xml:space="preserve"> за один месяц.</w:t>
      </w:r>
    </w:p>
    <w:p>
      <w:pPr>
        <w:pStyle w:val="ConsPlusNormal1"/>
        <w:widowControl/>
        <w:ind w:firstLine="709"/>
        <w:jc w:val="center"/>
        <w:rPr/>
      </w:pPr>
      <w:r>
        <w:rPr>
          <w:rFonts w:ascii="Times New Roman" w:hAnsi="Times New Roman"/>
          <w:b/>
          <w:sz w:val="26"/>
          <w:szCs w:val="26"/>
        </w:rPr>
        <w:t>8. Прочие условия</w:t>
      </w:r>
    </w:p>
    <w:p>
      <w:pPr>
        <w:pStyle w:val="ConsPlusNormal1"/>
        <w:widowControl/>
        <w:ind w:firstLine="709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8.1. Взаимоотношения Сторон, не урегулированные настоящим Договором, регулируются действующим законодательством Российской Федерации.</w:t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8.2. Приложение №1 «Расчет арендной платы» и акт приема-передачи имущества являются неотъемлемой частью настоящего Договора.</w:t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8.3. Настоящий Договор составлен в двух экземплярах (по одному для каждой из Сторон), имеющих одинаковую юридическую силу.</w:t>
      </w:r>
    </w:p>
    <w:p>
      <w:pPr>
        <w:pStyle w:val="ConsPlusNormal1"/>
        <w:widowControl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8.4. В случае, если в рамках настоящего договора в целях его исполнения одна сторона передает другой стороне персональные данные сотрудников, то передающая сторона гарантирует наличие согласия сотрудника на такую передачу и обработку персональных данных другой стороной, а принимающая сторона гарантирует обработку, конфиденциальность и защиту персональных данных в соответствии с требованиями ФЗ «О персональных данных».</w:t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ConsPlusNormal1"/>
        <w:widowControl/>
        <w:ind w:hanging="0"/>
        <w:jc w:val="center"/>
        <w:rPr/>
      </w:pPr>
      <w:r>
        <w:rPr>
          <w:rFonts w:ascii="Times New Roman" w:hAnsi="Times New Roman"/>
          <w:b/>
          <w:sz w:val="26"/>
          <w:szCs w:val="26"/>
        </w:rPr>
        <w:t>9. Юридические адреса и реквизиты сторон</w:t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tbl>
      <w:tblPr>
        <w:tblW w:w="97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87"/>
        <w:gridCol w:w="4757"/>
      </w:tblGrid>
      <w:tr>
        <w:trPr/>
        <w:tc>
          <w:tcPr>
            <w:tcW w:w="4987" w:type="dxa"/>
            <w:tcBorders/>
          </w:tcPr>
          <w:p>
            <w:pPr>
              <w:pStyle w:val="Style17"/>
              <w:rPr/>
            </w:pPr>
            <w:r>
              <w:rPr>
                <w:b/>
                <w:sz w:val="24"/>
                <w:szCs w:val="24"/>
              </w:rPr>
              <w:t>АРЕНДОДАТЕЛЬ:</w:t>
            </w:r>
          </w:p>
        </w:tc>
        <w:tc>
          <w:tcPr>
            <w:tcW w:w="4757" w:type="dxa"/>
            <w:tcBorders/>
          </w:tcPr>
          <w:p>
            <w:pPr>
              <w:pStyle w:val="Style17"/>
              <w:rPr/>
            </w:pPr>
            <w:r>
              <w:rPr>
                <w:b/>
                <w:sz w:val="24"/>
                <w:szCs w:val="24"/>
              </w:rPr>
              <w:t>АРЕНДАТОР:</w:t>
            </w:r>
          </w:p>
        </w:tc>
      </w:tr>
      <w:tr>
        <w:trPr>
          <w:trHeight w:val="4212" w:hRule="atLeast"/>
        </w:trPr>
        <w:tc>
          <w:tcPr>
            <w:tcW w:w="4987" w:type="dxa"/>
            <w:tcBorders/>
          </w:tcPr>
          <w:p>
            <w:pPr>
              <w:pStyle w:val="Db9fe9049761426654245bb2dd862eecmsonormal"/>
              <w:spacing w:before="0" w:after="0"/>
              <w:rPr/>
            </w:pPr>
            <w:r>
              <w:rPr>
                <w:b/>
                <w:bCs/>
                <w:sz w:val="20"/>
                <w:szCs w:val="20"/>
              </w:rPr>
              <w:t>Администрация Харьковского сельского поселения</w:t>
            </w:r>
          </w:p>
          <w:p>
            <w:pPr>
              <w:pStyle w:val="Db9fe9049761426654245bb2dd862eecmsonormal"/>
              <w:spacing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b9fe9049761426654245bb2dd862eecmsonormal"/>
              <w:spacing w:before="0" w:after="0"/>
              <w:rPr/>
            </w:pPr>
            <w:r>
              <w:rPr>
                <w:sz w:val="20"/>
                <w:szCs w:val="20"/>
              </w:rPr>
              <w:t>Юридический /фактический адрес: 309757, Белгородская обл., Ровеньской район,</w:t>
            </w:r>
          </w:p>
          <w:p>
            <w:pPr>
              <w:pStyle w:val="Db9fe9049761426654245bb2dd862eecmsonormal"/>
              <w:spacing w:before="0" w:after="0"/>
              <w:rPr/>
            </w:pPr>
            <w:r>
              <w:rPr>
                <w:sz w:val="20"/>
                <w:szCs w:val="20"/>
              </w:rPr>
              <w:t xml:space="preserve">с. Харьковское, </w:t>
            </w:r>
            <w:r>
              <w:rPr>
                <w:rStyle w:val="Jsextractedaddress"/>
                <w:sz w:val="20"/>
                <w:szCs w:val="20"/>
              </w:rPr>
              <w:t>ул. Центральная</w:t>
            </w:r>
            <w:r>
              <w:rPr>
                <w:sz w:val="20"/>
                <w:szCs w:val="20"/>
              </w:rPr>
              <w:t>, 31/2</w:t>
            </w:r>
          </w:p>
          <w:p>
            <w:pPr>
              <w:pStyle w:val="Db9fe9049761426654245bb2dd862eecmsonormal"/>
              <w:spacing w:before="0" w:after="0"/>
              <w:rPr/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rStyle w:val="Wmicallto"/>
                <w:sz w:val="20"/>
                <w:szCs w:val="20"/>
              </w:rPr>
              <w:t>3117001121</w:t>
            </w:r>
            <w:r>
              <w:rPr>
                <w:sz w:val="20"/>
                <w:szCs w:val="20"/>
              </w:rPr>
              <w:t xml:space="preserve">  КПП </w:t>
            </w:r>
            <w:r>
              <w:rPr>
                <w:rStyle w:val="Wmicallto"/>
                <w:sz w:val="20"/>
                <w:szCs w:val="20"/>
              </w:rPr>
              <w:t>311701001</w:t>
            </w:r>
          </w:p>
          <w:p>
            <w:pPr>
              <w:pStyle w:val="Db9fe9049761426654245bb2dd862eecmsonormal"/>
              <w:spacing w:before="0" w:after="0"/>
              <w:rPr/>
            </w:pPr>
            <w:r>
              <w:rPr>
                <w:sz w:val="20"/>
                <w:szCs w:val="20"/>
              </w:rPr>
              <w:t xml:space="preserve">ОГРН </w:t>
            </w:r>
            <w:r>
              <w:rPr>
                <w:rStyle w:val="Wmicallto"/>
                <w:sz w:val="20"/>
                <w:szCs w:val="20"/>
              </w:rPr>
              <w:t>1023102155130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Db9fe9049761426654245bb2dd862eecmsonormal"/>
              <w:spacing w:before="0" w:after="0"/>
              <w:rPr/>
            </w:pPr>
            <w:r>
              <w:rPr>
                <w:color w:val="000000"/>
                <w:sz w:val="20"/>
                <w:szCs w:val="20"/>
              </w:rPr>
              <w:t xml:space="preserve">ОКПО </w:t>
            </w:r>
            <w:r>
              <w:rPr>
                <w:rStyle w:val="Wmicallto"/>
                <w:color w:val="000000"/>
                <w:sz w:val="20"/>
                <w:szCs w:val="20"/>
              </w:rPr>
              <w:t>04115102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Db9fe9049761426654245bb2dd862eecmsonormal"/>
              <w:spacing w:before="0" w:after="0"/>
              <w:rPr/>
            </w:pPr>
            <w:r>
              <w:rPr>
                <w:sz w:val="20"/>
                <w:szCs w:val="20"/>
              </w:rPr>
              <w:t xml:space="preserve">ОКАТО </w:t>
            </w:r>
            <w:r>
              <w:rPr>
                <w:rStyle w:val="Wmicallto"/>
                <w:sz w:val="20"/>
                <w:szCs w:val="20"/>
              </w:rPr>
              <w:t>14250848000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Db9fe9049761426654245bb2dd862eecmsonormal"/>
              <w:spacing w:before="0" w:after="0"/>
              <w:rPr/>
            </w:pPr>
            <w:r>
              <w:rPr>
                <w:sz w:val="20"/>
                <w:szCs w:val="20"/>
              </w:rPr>
              <w:t xml:space="preserve">ОКТМО </w:t>
            </w:r>
            <w:r>
              <w:rPr>
                <w:rStyle w:val="Wmicallto"/>
                <w:sz w:val="20"/>
                <w:szCs w:val="20"/>
              </w:rPr>
              <w:t>14650448</w:t>
            </w:r>
          </w:p>
          <w:p>
            <w:pPr>
              <w:pStyle w:val="Db9fe9049761426654245bb2dd862eecmsonormal"/>
              <w:spacing w:before="0" w:after="0"/>
              <w:rPr/>
            </w:pPr>
            <w:r>
              <w:rPr>
                <w:color w:val="000000"/>
                <w:sz w:val="20"/>
                <w:szCs w:val="20"/>
              </w:rPr>
              <w:t xml:space="preserve">УФК по Белгородской области (Администрации Харьковского сельского поселения) </w:t>
            </w:r>
          </w:p>
          <w:p>
            <w:pPr>
              <w:pStyle w:val="Db9fe9049761426654245bb2dd862eecmsonormal"/>
              <w:spacing w:before="0" w:after="0"/>
              <w:rPr/>
            </w:pPr>
            <w:r>
              <w:rPr>
                <w:color w:val="000000"/>
                <w:sz w:val="20"/>
                <w:szCs w:val="20"/>
              </w:rPr>
              <w:t xml:space="preserve">(л/с 04263009650) Расчетный счет № </w:t>
            </w:r>
            <w:r>
              <w:rPr>
                <w:rStyle w:val="Wmicallto"/>
                <w:color w:val="000000"/>
                <w:sz w:val="20"/>
                <w:szCs w:val="20"/>
              </w:rPr>
              <w:t>03100643000000012600</w:t>
            </w:r>
          </w:p>
          <w:p>
            <w:pPr>
              <w:pStyle w:val="Db9fe9049761426654245bb2dd862eecmsonormal"/>
              <w:spacing w:before="0" w:after="0"/>
              <w:rPr/>
            </w:pPr>
            <w:r>
              <w:rPr>
                <w:color w:val="000000"/>
                <w:sz w:val="20"/>
                <w:szCs w:val="20"/>
              </w:rPr>
              <w:t xml:space="preserve">отделение Белгород банка России//УФК по Белгородской области г. Белгород </w:t>
            </w:r>
          </w:p>
          <w:p>
            <w:pPr>
              <w:pStyle w:val="Db9fe9049761426654245bb2dd862eecmsonormal"/>
              <w:spacing w:before="0" w:after="0"/>
              <w:rPr/>
            </w:pPr>
            <w:r>
              <w:rPr>
                <w:color w:val="000000"/>
                <w:sz w:val="20"/>
                <w:szCs w:val="20"/>
              </w:rPr>
              <w:t xml:space="preserve">БИК </w:t>
            </w:r>
            <w:r>
              <w:rPr>
                <w:rStyle w:val="Wmicallto"/>
                <w:color w:val="000000"/>
                <w:sz w:val="20"/>
                <w:szCs w:val="20"/>
              </w:rPr>
              <w:t>011403102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Db9fe9049761426654245bb2dd862eecmsonormal"/>
              <w:spacing w:before="0" w:after="0"/>
              <w:rPr/>
            </w:pPr>
            <w:r>
              <w:rPr>
                <w:sz w:val="20"/>
                <w:szCs w:val="20"/>
              </w:rPr>
              <w:t xml:space="preserve">Электронная почта: </w:t>
            </w:r>
            <w:r>
              <w:rPr>
                <w:rStyle w:val="Dropdownusernamefirstletter"/>
                <w:sz w:val="20"/>
                <w:szCs w:val="20"/>
                <w:lang w:val="en-US"/>
              </w:rPr>
              <w:t>har</w:t>
            </w:r>
            <w:r>
              <w:rPr>
                <w:rStyle w:val="Dropdownusername"/>
                <w:sz w:val="20"/>
                <w:szCs w:val="20"/>
              </w:rPr>
              <w:t>adm</w:t>
            </w:r>
            <w:r>
              <w:rPr>
                <w:rStyle w:val="Dropdownusername"/>
                <w:sz w:val="20"/>
                <w:szCs w:val="20"/>
                <w:lang w:val="en-US"/>
              </w:rPr>
              <w:t>rov</w:t>
            </w:r>
            <w:r>
              <w:rPr>
                <w:rStyle w:val="Dropdownusername"/>
                <w:sz w:val="20"/>
                <w:szCs w:val="20"/>
              </w:rPr>
              <w:t>@yandex.ru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color w:val="000000"/>
              </w:rPr>
              <w:t xml:space="preserve">Тел. 8 (47238) </w:t>
            </w:r>
            <w:r>
              <w:rPr>
                <w:color w:val="000000"/>
                <w:lang w:val="en-US"/>
              </w:rPr>
              <w:t>36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4757" w:type="dxa"/>
            <w:tcBorders/>
          </w:tcPr>
          <w:p>
            <w:pPr>
              <w:pStyle w:val="Normal"/>
              <w:jc w:val="both"/>
              <w:rPr/>
            </w:pPr>
            <w:r>
              <w:rPr>
                <w:sz w:val="23"/>
                <w:szCs w:val="23"/>
              </w:rPr>
              <w:t>______________________________________</w:t>
            </w:r>
          </w:p>
          <w:p>
            <w:pPr>
              <w:pStyle w:val="Normal"/>
              <w:rPr/>
            </w:pPr>
            <w:r>
              <w:rPr>
                <w:sz w:val="23"/>
                <w:szCs w:val="23"/>
              </w:rPr>
              <w:t>______________________________________</w:t>
            </w:r>
          </w:p>
          <w:p>
            <w:pPr>
              <w:pStyle w:val="Normal"/>
              <w:rPr/>
            </w:pPr>
            <w:r>
              <w:rPr>
                <w:sz w:val="23"/>
                <w:szCs w:val="23"/>
              </w:rPr>
              <w:t>______________________________________</w:t>
            </w:r>
          </w:p>
          <w:p>
            <w:pPr>
              <w:pStyle w:val="Normal"/>
              <w:rPr/>
            </w:pPr>
            <w:r>
              <w:rPr>
                <w:sz w:val="23"/>
                <w:szCs w:val="23"/>
              </w:rPr>
              <w:t>______________________________________</w:t>
            </w:r>
          </w:p>
          <w:p>
            <w:pPr>
              <w:pStyle w:val="Normal"/>
              <w:rPr/>
            </w:pPr>
            <w:r>
              <w:rPr>
                <w:sz w:val="23"/>
                <w:szCs w:val="23"/>
              </w:rPr>
              <w:t>______________________________________</w:t>
            </w:r>
          </w:p>
          <w:p>
            <w:pPr>
              <w:pStyle w:val="Normal"/>
              <w:rPr/>
            </w:pPr>
            <w:r>
              <w:rPr>
                <w:sz w:val="23"/>
                <w:szCs w:val="23"/>
              </w:rPr>
              <w:t>______________________________________</w:t>
            </w:r>
          </w:p>
        </w:tc>
      </w:tr>
    </w:tbl>
    <w:p>
      <w:pPr>
        <w:pStyle w:val="ConsPlusNormal1"/>
        <w:widowControl/>
        <w:ind w:hanging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ConsPlusNonformat"/>
        <w:widowControl/>
        <w:jc w:val="center"/>
        <w:rPr/>
      </w:pPr>
      <w:r>
        <w:rPr>
          <w:rFonts w:ascii="Times New Roman" w:hAnsi="Times New Roman"/>
          <w:b/>
          <w:sz w:val="24"/>
          <w:szCs w:val="24"/>
        </w:rPr>
        <w:t>Подписи Сторон:</w:t>
      </w:r>
    </w:p>
    <w:p>
      <w:pPr>
        <w:pStyle w:val="ConsPlusNormal1"/>
        <w:widowControl/>
        <w:ind w:hanging="0"/>
        <w:rPr>
          <w:rFonts w:ascii="Times New Roman" w:hAnsi="Times New Roman"/>
          <w:b/>
          <w:b/>
          <w:sz w:val="23"/>
          <w:szCs w:val="23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-48895</wp:posOffset>
                </wp:positionH>
                <wp:positionV relativeFrom="paragraph">
                  <wp:posOffset>87630</wp:posOffset>
                </wp:positionV>
                <wp:extent cx="3069590" cy="1697990"/>
                <wp:effectExtent l="0" t="0" r="0" b="0"/>
                <wp:wrapNone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9000" cy="169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fillcolor="white" stroked="f" style="position:absolute;margin-left:-3.85pt;margin-top:6.9pt;width:241.6pt;height:133.6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3265805</wp:posOffset>
                </wp:positionH>
                <wp:positionV relativeFrom="paragraph">
                  <wp:posOffset>34290</wp:posOffset>
                </wp:positionV>
                <wp:extent cx="2840990" cy="1812290"/>
                <wp:effectExtent l="0" t="0" r="0" b="0"/>
                <wp:wrapNone/>
                <wp:docPr id="2" name="Изображение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0400" cy="181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2" fillcolor="white" stroked="f" style="position:absolute;margin-left:257.15pt;margin-top:2.7pt;width:223.6pt;height:142.6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-48895</wp:posOffset>
                </wp:positionH>
                <wp:positionV relativeFrom="paragraph">
                  <wp:posOffset>87630</wp:posOffset>
                </wp:positionV>
                <wp:extent cx="3069590" cy="1697990"/>
                <wp:effectExtent l="0" t="0" r="0" b="0"/>
                <wp:wrapNone/>
                <wp:docPr id="3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9590" cy="169799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Style32"/>
                              <w:jc w:val="center"/>
                              <w:rPr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Арендодатель</w:t>
                            </w:r>
                          </w:p>
                          <w:p>
                            <w:pPr>
                              <w:pStyle w:val="Style32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Глава администрации Харьковского сельского поселения</w:t>
                            </w:r>
                          </w:p>
                          <w:p>
                            <w:pPr>
                              <w:pStyle w:val="Style32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Снеговской Ю.И.</w:t>
                            </w:r>
                          </w:p>
                          <w:p>
                            <w:pPr>
                              <w:pStyle w:val="ConsNonformat"/>
                              <w:widowControl/>
                              <w:ind w:right="0" w:hanging="0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sNonformat"/>
                              <w:widowControl/>
                              <w:ind w:right="0" w:hanging="0"/>
                              <w:jc w:val="both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</w:p>
                          <w:p>
                            <w:pPr>
                              <w:pStyle w:val="ConsNonformat"/>
                              <w:widowControl/>
                              <w:ind w:right="0" w:hanging="0"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м.п.                                                                      (подпись)</w:t>
                            </w:r>
                          </w:p>
                          <w:p>
                            <w:pPr>
                              <w:pStyle w:val="Style32"/>
                              <w:ind w:right="19772" w:firstLine="70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Style32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108585" tIns="62865" rIns="108585" bIns="6286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41.7pt;height:133.7pt;mso-wrap-distance-left:0pt;mso-wrap-distance-right:0pt;mso-wrap-distance-top:5.7pt;mso-wrap-distance-bottom:5.7pt;margin-top:6.9pt;mso-position-vertical-relative:text;margin-left:-3.85pt;mso-position-horizontal-relative:text">
                <v:textbox inset="0.11875in,0.06875in,0.11875in,0.06875in">
                  <w:txbxContent>
                    <w:p>
                      <w:pPr>
                        <w:pStyle w:val="Style32"/>
                        <w:jc w:val="center"/>
                        <w:rPr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Арендодатель</w:t>
                      </w:r>
                    </w:p>
                    <w:p>
                      <w:pPr>
                        <w:pStyle w:val="Style32"/>
                        <w:jc w:val="center"/>
                        <w:rPr/>
                      </w:pPr>
                      <w:r>
                        <w:rPr>
                          <w:sz w:val="24"/>
                          <w:szCs w:val="24"/>
                        </w:rPr>
                        <w:t>Глава администрации Харьковского сельского поселения</w:t>
                      </w:r>
                    </w:p>
                    <w:p>
                      <w:pPr>
                        <w:pStyle w:val="Style32"/>
                        <w:jc w:val="center"/>
                        <w:rPr/>
                      </w:pPr>
                      <w:r>
                        <w:rPr>
                          <w:sz w:val="24"/>
                          <w:szCs w:val="24"/>
                        </w:rPr>
                        <w:t>Снеговской Ю.И.</w:t>
                      </w:r>
                    </w:p>
                    <w:p>
                      <w:pPr>
                        <w:pStyle w:val="ConsNonformat"/>
                        <w:widowControl/>
                        <w:ind w:right="0" w:hanging="0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sNonformat"/>
                        <w:widowControl/>
                        <w:ind w:right="0" w:hanging="0"/>
                        <w:jc w:val="both"/>
                        <w:rPr/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</w:t>
                      </w:r>
                    </w:p>
                    <w:p>
                      <w:pPr>
                        <w:pStyle w:val="ConsNonformat"/>
                        <w:widowControl/>
                        <w:ind w:right="0" w:hanging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м.п.                                                                      (подпись)</w:t>
                      </w:r>
                    </w:p>
                    <w:p>
                      <w:pPr>
                        <w:pStyle w:val="Style32"/>
                        <w:ind w:right="19772" w:firstLine="708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Style32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3265805</wp:posOffset>
                </wp:positionH>
                <wp:positionV relativeFrom="paragraph">
                  <wp:posOffset>34290</wp:posOffset>
                </wp:positionV>
                <wp:extent cx="2840990" cy="1812290"/>
                <wp:effectExtent l="0" t="0" r="0" b="0"/>
                <wp:wrapNone/>
                <wp:docPr id="4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990" cy="181229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ConsNonformat"/>
                              <w:widowControl/>
                              <w:ind w:right="0" w:hanging="0"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Арендатор</w:t>
                            </w:r>
                          </w:p>
                          <w:p>
                            <w:pPr>
                              <w:pStyle w:val="ConsNonformat"/>
                              <w:widowControl/>
                              <w:ind w:right="0" w:hanging="0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sNonformat"/>
                              <w:widowControl/>
                              <w:ind w:right="0" w:hanging="0"/>
                              <w:jc w:val="right"/>
                              <w:rPr>
                                <w:rFonts w:ascii="Times New Roman" w:hAnsi="Times New Roman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sNonformat"/>
                              <w:widowControl/>
                              <w:ind w:right="0" w:hanging="0"/>
                              <w:jc w:val="right"/>
                              <w:rPr>
                                <w:rFonts w:ascii="Times New Roman" w:hAnsi="Times New Roman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sNonformat"/>
                              <w:widowControl/>
                              <w:ind w:right="0" w:hanging="0"/>
                              <w:jc w:val="right"/>
                              <w:rPr>
                                <w:rFonts w:ascii="Times New Roman" w:hAnsi="Times New Roman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sNonformat"/>
                              <w:widowControl/>
                              <w:ind w:right="0" w:hanging="0"/>
                              <w:jc w:val="right"/>
                              <w:rPr>
                                <w:rFonts w:ascii="Times New Roman" w:hAnsi="Times New Roman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sNonformat"/>
                              <w:widowControl/>
                              <w:ind w:right="0" w:hanging="0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sNonformat"/>
                              <w:widowControl/>
                              <w:ind w:right="0" w:hanging="0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sNonformat"/>
                              <w:widowControl/>
                              <w:ind w:right="0" w:hanging="0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___________________________________________________</w:t>
                            </w:r>
                          </w:p>
                          <w:p>
                            <w:pPr>
                              <w:pStyle w:val="ConsNonformat"/>
                              <w:widowControl/>
                              <w:ind w:right="0" w:hanging="0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м.п.                                                                  (подпись)</w:t>
                            </w:r>
                          </w:p>
                          <w:p>
                            <w:pPr>
                              <w:pStyle w:val="ConsNonformat"/>
                              <w:widowControl/>
                              <w:ind w:right="0" w:hanging="0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Style32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108585" tIns="62865" rIns="108585" bIns="6286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23.7pt;height:142.7pt;mso-wrap-distance-left:0pt;mso-wrap-distance-right:0pt;mso-wrap-distance-top:5.7pt;mso-wrap-distance-bottom:5.7pt;margin-top:2.7pt;mso-position-vertical-relative:text;margin-left:257.15pt;mso-position-horizontal-relative:text">
                <v:textbox inset="0.11875in,0.06875in,0.11875in,0.06875in">
                  <w:txbxContent>
                    <w:p>
                      <w:pPr>
                        <w:pStyle w:val="ConsNonformat"/>
                        <w:widowControl/>
                        <w:ind w:right="0" w:hanging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Арендатор</w:t>
                      </w:r>
                    </w:p>
                    <w:p>
                      <w:pPr>
                        <w:pStyle w:val="ConsNonformat"/>
                        <w:widowControl/>
                        <w:ind w:right="0" w:hanging="0"/>
                        <w:jc w:val="center"/>
                        <w:rPr>
                          <w:rFonts w:ascii="Times New Roman" w:hAnsi="Times New Roman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sNonformat"/>
                        <w:widowControl/>
                        <w:ind w:right="0" w:hanging="0"/>
                        <w:jc w:val="right"/>
                        <w:rPr>
                          <w:rFonts w:ascii="Times New Roman" w:hAnsi="Times New Roman"/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sNonformat"/>
                        <w:widowControl/>
                        <w:ind w:right="0" w:hanging="0"/>
                        <w:jc w:val="right"/>
                        <w:rPr>
                          <w:rFonts w:ascii="Times New Roman" w:hAnsi="Times New Roman"/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sNonformat"/>
                        <w:widowControl/>
                        <w:ind w:right="0" w:hanging="0"/>
                        <w:jc w:val="right"/>
                        <w:rPr>
                          <w:rFonts w:ascii="Times New Roman" w:hAnsi="Times New Roman"/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sNonformat"/>
                        <w:widowControl/>
                        <w:ind w:right="0" w:hanging="0"/>
                        <w:jc w:val="right"/>
                        <w:rPr>
                          <w:rFonts w:ascii="Times New Roman" w:hAnsi="Times New Roman"/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sNonformat"/>
                        <w:widowControl/>
                        <w:ind w:right="0" w:hanging="0"/>
                        <w:jc w:val="center"/>
                        <w:rPr>
                          <w:rFonts w:ascii="Times New Roman" w:hAnsi="Times New Roman"/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sNonformat"/>
                        <w:widowControl/>
                        <w:ind w:right="0" w:hanging="0"/>
                        <w:jc w:val="center"/>
                        <w:rPr>
                          <w:rFonts w:ascii="Times New Roman" w:hAnsi="Times New Roman"/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sNonformat"/>
                        <w:widowControl/>
                        <w:ind w:right="0" w:hanging="0"/>
                        <w:rPr/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___________________________________________________</w:t>
                      </w:r>
                    </w:p>
                    <w:p>
                      <w:pPr>
                        <w:pStyle w:val="ConsNonformat"/>
                        <w:widowControl/>
                        <w:ind w:right="0" w:hanging="0"/>
                        <w:rPr/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м.п.                                                                  (подпись)</w:t>
                      </w:r>
                    </w:p>
                    <w:p>
                      <w:pPr>
                        <w:pStyle w:val="ConsNonformat"/>
                        <w:widowControl/>
                        <w:ind w:right="0" w:hanging="0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Style32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nsPlusNormal1"/>
        <w:widowControl/>
        <w:ind w:hanging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r>
        <w:rPr/>
      </w:r>
    </w:p>
    <w:p>
      <w:pPr>
        <w:pStyle w:val="ConsPlusNormal1"/>
        <w:widowControl/>
        <w:ind w:hanging="0"/>
        <w:jc w:val="center"/>
        <w:rPr/>
      </w:pPr>
      <w:r>
        <w:rPr>
          <w:rFonts w:ascii="Times New Roman" w:hAnsi="Times New Roman"/>
          <w:b/>
          <w:caps/>
          <w:sz w:val="24"/>
          <w:szCs w:val="24"/>
        </w:rPr>
        <w:t>Акт приема-передачи</w:t>
      </w:r>
    </w:p>
    <w:p>
      <w:pPr>
        <w:pStyle w:val="ConsPlusNormal1"/>
        <w:widowControl/>
        <w:ind w:hanging="0"/>
        <w:jc w:val="center"/>
        <w:rPr/>
      </w:pPr>
      <w:r>
        <w:rPr>
          <w:rFonts w:ascii="Times New Roman" w:hAnsi="Times New Roman"/>
          <w:b/>
          <w:sz w:val="24"/>
          <w:szCs w:val="24"/>
        </w:rPr>
        <w:t>к Договору аренды муниципального имущества</w:t>
      </w:r>
    </w:p>
    <w:p>
      <w:pPr>
        <w:pStyle w:val="ConsPlusNormal1"/>
        <w:widowControl/>
        <w:ind w:hanging="0"/>
        <w:jc w:val="center"/>
        <w:rPr/>
      </w:pPr>
      <w:r>
        <w:rPr>
          <w:rFonts w:ascii="Times New Roman" w:hAnsi="Times New Roman"/>
          <w:b/>
          <w:sz w:val="24"/>
          <w:szCs w:val="24"/>
        </w:rPr>
        <w:t>от «____» _________ 20</w:t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>
      <w:pPr>
        <w:pStyle w:val="ConsPlusNormal1"/>
        <w:widowControl/>
        <w:ind w:firstLine="54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ConsPlusNonformat"/>
        <w:widowControl/>
        <w:jc w:val="both"/>
        <w:rPr/>
      </w:pPr>
      <w:r>
        <w:rPr>
          <w:rFonts w:ascii="Times New Roman" w:hAnsi="Times New Roman"/>
          <w:sz w:val="24"/>
          <w:szCs w:val="24"/>
        </w:rPr>
        <w:t>п. Ровеньки</w:t>
        <w:tab/>
        <w:tab/>
        <w:tab/>
        <w:tab/>
        <w:tab/>
        <w:tab/>
        <w:tab/>
        <w:tab/>
        <w:t xml:space="preserve">  «___» _____________20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г.</w:t>
      </w:r>
    </w:p>
    <w:p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20"/>
        <w:jc w:val="both"/>
        <w:rPr/>
      </w:pPr>
      <w:r>
        <w:rPr>
          <w:sz w:val="26"/>
          <w:szCs w:val="26"/>
        </w:rPr>
        <w:t xml:space="preserve">Мы, нижеподписавшиеся, от Арендодателя </w:t>
      </w:r>
      <w:r>
        <w:rPr>
          <w:b/>
          <w:sz w:val="26"/>
          <w:szCs w:val="26"/>
        </w:rPr>
        <w:t>Администрация Харьковского сельского поселения муниципального района «Ровеньский район» Белгородской области,</w:t>
      </w:r>
      <w:r>
        <w:rPr>
          <w:sz w:val="26"/>
          <w:szCs w:val="26"/>
        </w:rPr>
        <w:t xml:space="preserve"> именуемая в дальнейшем «Арендодатель», в лице главы администрации Харьковского сельского поселения </w:t>
      </w:r>
      <w:r>
        <w:rPr>
          <w:b/>
          <w:sz w:val="26"/>
          <w:szCs w:val="26"/>
        </w:rPr>
        <w:t>Снеговского Юрия Ивановича</w:t>
      </w:r>
      <w:r>
        <w:rPr>
          <w:sz w:val="26"/>
          <w:szCs w:val="26"/>
        </w:rPr>
        <w:t>, действующего на основании Устава и от Арендатора _______________________________________________________________ в лице _______________________________________________________, действующего на основании ________________, составили настоящий акт о том, что в соответствии с договором аренды от «___» _________ 2023 года администрация Харьковского сельского поселения передала, а ________________________ приняло во временное владение и пользование для использования по назначению муниципальное имущество:</w:t>
      </w:r>
    </w:p>
    <w:p>
      <w:pPr>
        <w:pStyle w:val="ConsPlusNormal1"/>
        <w:widowControl/>
        <w:ind w:firstLine="709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8"/>
        </w:rPr>
        <w:t xml:space="preserve">нежилое здание, площадью 76,5 кв.м, с кадастровым номером 31:24:0202004:96, расположенное по адресу: Российская Федерация, Белгородская область, Ровеньский район, с.п. Харьковское, с. Масловка, ул. Молодежная, д. 16; </w:t>
      </w:r>
    </w:p>
    <w:p>
      <w:pPr>
        <w:pStyle w:val="ConsPlusNormal1"/>
        <w:widowControl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8"/>
        </w:rPr>
        <w:t>- земельный участок, площадью 230 кв.м, с кадастровым номером 31:24:0202004:97, расположенный по адресу: Белгородская область, р-н Ровеньский, с. Масловка, ул. Молодёжная, 16.</w:t>
      </w:r>
    </w:p>
    <w:p>
      <w:pPr>
        <w:pStyle w:val="ConsNormal"/>
        <w:jc w:val="both"/>
        <w:rPr/>
      </w:pPr>
      <w:r>
        <w:rPr>
          <w:rFonts w:ascii="Times New Roman" w:hAnsi="Times New Roman"/>
          <w:sz w:val="26"/>
          <w:szCs w:val="26"/>
        </w:rPr>
        <w:t>1. Арендатор принимает в аренду вышеуказанное имущество в удовлетворительном техническом состоянии.</w:t>
      </w:r>
    </w:p>
    <w:p>
      <w:pPr>
        <w:pStyle w:val="ConsNormal"/>
        <w:jc w:val="both"/>
        <w:rPr/>
      </w:pPr>
      <w:r>
        <w:rPr>
          <w:rFonts w:ascii="Times New Roman" w:hAnsi="Times New Roman"/>
          <w:sz w:val="26"/>
          <w:szCs w:val="26"/>
        </w:rPr>
        <w:t>2. Претензий у Арендатора к Арендодателю по передаваемому имуществу не имеется.</w:t>
      </w:r>
    </w:p>
    <w:p>
      <w:pPr>
        <w:pStyle w:val="Normal"/>
        <w:ind w:firstLine="720"/>
        <w:jc w:val="both"/>
        <w:rPr/>
      </w:pPr>
      <w:r>
        <w:rPr>
          <w:sz w:val="26"/>
          <w:szCs w:val="26"/>
        </w:rPr>
        <w:t>3.  Настоящий акт составлен в двух экземплярах, по одному для каждой из Сторон.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ConsPlusNormal1"/>
        <w:widowControl/>
        <w:ind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1"/>
        <w:widowControl/>
        <w:ind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-48895</wp:posOffset>
                </wp:positionH>
                <wp:positionV relativeFrom="paragraph">
                  <wp:posOffset>135255</wp:posOffset>
                </wp:positionV>
                <wp:extent cx="3069590" cy="1697990"/>
                <wp:effectExtent l="0" t="0" r="0" b="0"/>
                <wp:wrapNone/>
                <wp:docPr id="5" name="Изображение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9000" cy="169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3" fillcolor="white" stroked="f" style="position:absolute;margin-left:-3.85pt;margin-top:10.65pt;width:241.6pt;height:133.6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3151505</wp:posOffset>
                </wp:positionH>
                <wp:positionV relativeFrom="paragraph">
                  <wp:posOffset>142875</wp:posOffset>
                </wp:positionV>
                <wp:extent cx="2840990" cy="1583690"/>
                <wp:effectExtent l="0" t="0" r="0" b="0"/>
                <wp:wrapNone/>
                <wp:docPr id="6" name="Изображение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0400" cy="158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4" fillcolor="white" stroked="f" style="position:absolute;margin-left:248.15pt;margin-top:11.25pt;width:223.6pt;height:124.6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-48895</wp:posOffset>
                </wp:positionH>
                <wp:positionV relativeFrom="paragraph">
                  <wp:posOffset>135255</wp:posOffset>
                </wp:positionV>
                <wp:extent cx="3069590" cy="633095"/>
                <wp:effectExtent l="0" t="0" r="0" b="0"/>
                <wp:wrapNone/>
                <wp:docPr id="7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9590" cy="63309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Style32"/>
                              <w:jc w:val="center"/>
                              <w:rPr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Арендодатель</w:t>
                            </w:r>
                          </w:p>
                          <w:p>
                            <w:pPr>
                              <w:pStyle w:val="Style32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Глава администрации Харьковского сельского поселения</w:t>
                            </w:r>
                          </w:p>
                          <w:p>
                            <w:pPr>
                              <w:pStyle w:val="Style32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Снеговской Ю.И.</w:t>
                            </w:r>
                          </w:p>
                          <w:p>
                            <w:pPr>
                              <w:pStyle w:val="ConsNonformat"/>
                              <w:widowControl/>
                              <w:ind w:right="0" w:hanging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sNonformat"/>
                              <w:widowControl/>
                              <w:ind w:right="0" w:hanging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sNonformat"/>
                              <w:widowControl/>
                              <w:ind w:right="0" w:hanging="0"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ConsNonformat"/>
                              <w:widowControl/>
                              <w:ind w:right="0" w:hanging="0"/>
                              <w:jc w:val="both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(подпись)</w:t>
                            </w:r>
                          </w:p>
                          <w:p>
                            <w:pPr>
                              <w:pStyle w:val="Style32"/>
                              <w:ind w:right="19772" w:firstLine="708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м.п.</w:t>
                            </w:r>
                          </w:p>
                          <w:p>
                            <w:pPr>
                              <w:pStyle w:val="Style32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108585" tIns="62865" rIns="108585" bIns="6286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41.7pt;height:49.85pt;mso-wrap-distance-left:0pt;mso-wrap-distance-right:0pt;mso-wrap-distance-top:5.7pt;mso-wrap-distance-bottom:5.7pt;margin-top:10.65pt;mso-position-vertical-relative:text;margin-left:-3.85pt;mso-position-horizontal-relative:text">
                <v:textbox inset="0.11875in,0.06875in,0.11875in,0.06875in">
                  <w:txbxContent>
                    <w:p>
                      <w:pPr>
                        <w:pStyle w:val="Style32"/>
                        <w:jc w:val="center"/>
                        <w:rPr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Арендодатель</w:t>
                      </w:r>
                    </w:p>
                    <w:p>
                      <w:pPr>
                        <w:pStyle w:val="Style32"/>
                        <w:jc w:val="center"/>
                        <w:rPr/>
                      </w:pPr>
                      <w:r>
                        <w:rPr>
                          <w:sz w:val="24"/>
                          <w:szCs w:val="24"/>
                        </w:rPr>
                        <w:t>Глава администрации Харьковского сельского поселения</w:t>
                      </w:r>
                    </w:p>
                    <w:p>
                      <w:pPr>
                        <w:pStyle w:val="Style32"/>
                        <w:jc w:val="center"/>
                        <w:rPr/>
                      </w:pPr>
                      <w:r>
                        <w:rPr>
                          <w:sz w:val="24"/>
                          <w:szCs w:val="24"/>
                        </w:rPr>
                        <w:t>Снеговской Ю.И.</w:t>
                      </w:r>
                    </w:p>
                    <w:p>
                      <w:pPr>
                        <w:pStyle w:val="ConsNonformat"/>
                        <w:widowControl/>
                        <w:ind w:right="0" w:hanging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sNonformat"/>
                        <w:widowControl/>
                        <w:ind w:right="0" w:hanging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sNonformat"/>
                        <w:widowControl/>
                        <w:ind w:right="0" w:hanging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ConsNonformat"/>
                        <w:widowControl/>
                        <w:ind w:right="0" w:hanging="0"/>
                        <w:jc w:val="both"/>
                        <w:rPr/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                                            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(подпись)</w:t>
                      </w:r>
                    </w:p>
                    <w:p>
                      <w:pPr>
                        <w:pStyle w:val="Style32"/>
                        <w:ind w:right="19772" w:firstLine="708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м.п.</w:t>
                      </w:r>
                    </w:p>
                    <w:p>
                      <w:pPr>
                        <w:pStyle w:val="Style32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3151505</wp:posOffset>
                </wp:positionH>
                <wp:positionV relativeFrom="paragraph">
                  <wp:posOffset>142875</wp:posOffset>
                </wp:positionV>
                <wp:extent cx="2840990" cy="625475"/>
                <wp:effectExtent l="0" t="0" r="0" b="0"/>
                <wp:wrapNone/>
                <wp:docPr id="8" name="Врезка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990" cy="62547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ConsNonformat"/>
                              <w:widowControl/>
                              <w:ind w:right="0" w:hanging="0"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Арендатор</w:t>
                            </w:r>
                          </w:p>
                          <w:p>
                            <w:pPr>
                              <w:pStyle w:val="ConsNonformat"/>
                              <w:widowControl/>
                              <w:ind w:right="0" w:hanging="0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</w:r>
                          </w:p>
                          <w:p>
                            <w:pPr>
                              <w:pStyle w:val="ConsNonformat"/>
                              <w:widowControl/>
                              <w:ind w:right="0" w:hanging="0"/>
                              <w:jc w:val="right"/>
                              <w:rPr>
                                <w:rFonts w:ascii="Times New Roman" w:hAnsi="Times New Roman"/>
                                <w:b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</w:r>
                          </w:p>
                          <w:p>
                            <w:pPr>
                              <w:pStyle w:val="ConsNonformat"/>
                              <w:widowControl/>
                              <w:ind w:right="0" w:hanging="0"/>
                              <w:jc w:val="right"/>
                              <w:rPr>
                                <w:rFonts w:ascii="Times New Roman" w:hAnsi="Times New Roman"/>
                                <w:b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</w:r>
                          </w:p>
                          <w:p>
                            <w:pPr>
                              <w:pStyle w:val="ConsNonformat"/>
                              <w:widowControl/>
                              <w:ind w:right="0" w:hanging="0"/>
                              <w:jc w:val="right"/>
                              <w:rPr>
                                <w:rFonts w:ascii="Times New Roman" w:hAnsi="Times New Roman"/>
                                <w:b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</w:r>
                          </w:p>
                          <w:p>
                            <w:pPr>
                              <w:pStyle w:val="ConsNonformat"/>
                              <w:widowControl/>
                              <w:ind w:right="0" w:hanging="0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</w:r>
                          </w:p>
                          <w:p>
                            <w:pPr>
                              <w:pStyle w:val="ConsNonformat"/>
                              <w:widowControl/>
                              <w:ind w:right="0" w:hanging="0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</w:r>
                          </w:p>
                          <w:p>
                            <w:pPr>
                              <w:pStyle w:val="ConsNonformat"/>
                              <w:widowControl/>
                              <w:ind w:right="0" w:hanging="0"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ConsNonformat"/>
                              <w:widowControl/>
                              <w:ind w:right="0" w:hanging="0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(подпись)</w:t>
                            </w:r>
                          </w:p>
                          <w:p>
                            <w:pPr>
                              <w:pStyle w:val="Style32"/>
                              <w:ind w:right="19772" w:firstLine="708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м.п.</w:t>
                            </w:r>
                          </w:p>
                          <w:p>
                            <w:pPr>
                              <w:pStyle w:val="ConsNonformat"/>
                              <w:widowControl/>
                              <w:ind w:right="0" w:hanging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Style32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108585" tIns="62865" rIns="108585" bIns="6286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23.7pt;height:49.25pt;mso-wrap-distance-left:0pt;mso-wrap-distance-right:0pt;mso-wrap-distance-top:5.7pt;mso-wrap-distance-bottom:5.7pt;margin-top:11.25pt;mso-position-vertical-relative:text;margin-left:248.15pt;mso-position-horizontal-relative:text">
                <v:textbox inset="0.11875in,0.06875in,0.11875in,0.06875in">
                  <w:txbxContent>
                    <w:p>
                      <w:pPr>
                        <w:pStyle w:val="ConsNonformat"/>
                        <w:widowControl/>
                        <w:ind w:right="0" w:hanging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Арендатор</w:t>
                      </w:r>
                    </w:p>
                    <w:p>
                      <w:pPr>
                        <w:pStyle w:val="ConsNonformat"/>
                        <w:widowControl/>
                        <w:ind w:right="0" w:hanging="0"/>
                        <w:jc w:val="center"/>
                        <w:rPr>
                          <w:rFonts w:ascii="Times New Roman" w:hAnsi="Times New Roman"/>
                          <w:b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</w:r>
                    </w:p>
                    <w:p>
                      <w:pPr>
                        <w:pStyle w:val="ConsNonformat"/>
                        <w:widowControl/>
                        <w:ind w:right="0" w:hanging="0"/>
                        <w:jc w:val="right"/>
                        <w:rPr>
                          <w:rFonts w:ascii="Times New Roman" w:hAnsi="Times New Roman"/>
                          <w:b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</w:r>
                    </w:p>
                    <w:p>
                      <w:pPr>
                        <w:pStyle w:val="ConsNonformat"/>
                        <w:widowControl/>
                        <w:ind w:right="0" w:hanging="0"/>
                        <w:jc w:val="right"/>
                        <w:rPr>
                          <w:rFonts w:ascii="Times New Roman" w:hAnsi="Times New Roman"/>
                          <w:b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</w:r>
                    </w:p>
                    <w:p>
                      <w:pPr>
                        <w:pStyle w:val="ConsNonformat"/>
                        <w:widowControl/>
                        <w:ind w:right="0" w:hanging="0"/>
                        <w:jc w:val="right"/>
                        <w:rPr>
                          <w:rFonts w:ascii="Times New Roman" w:hAnsi="Times New Roman"/>
                          <w:b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</w:r>
                    </w:p>
                    <w:p>
                      <w:pPr>
                        <w:pStyle w:val="ConsNonformat"/>
                        <w:widowControl/>
                        <w:ind w:right="0" w:hanging="0"/>
                        <w:jc w:val="center"/>
                        <w:rPr>
                          <w:rFonts w:ascii="Times New Roman" w:hAnsi="Times New Roman"/>
                          <w:b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</w:r>
                    </w:p>
                    <w:p>
                      <w:pPr>
                        <w:pStyle w:val="ConsNonformat"/>
                        <w:widowControl/>
                        <w:ind w:right="0" w:hanging="0"/>
                        <w:jc w:val="center"/>
                        <w:rPr>
                          <w:rFonts w:ascii="Times New Roman" w:hAnsi="Times New Roman"/>
                          <w:b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</w:r>
                    </w:p>
                    <w:p>
                      <w:pPr>
                        <w:pStyle w:val="ConsNonformat"/>
                        <w:widowControl/>
                        <w:ind w:right="0" w:hanging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ConsNonformat"/>
                        <w:widowControl/>
                        <w:ind w:right="0" w:hanging="0"/>
                        <w:rPr/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                                    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(подпись)</w:t>
                      </w:r>
                    </w:p>
                    <w:p>
                      <w:pPr>
                        <w:pStyle w:val="Style32"/>
                        <w:ind w:right="19772" w:firstLine="708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м.п.</w:t>
                      </w:r>
                    </w:p>
                    <w:p>
                      <w:pPr>
                        <w:pStyle w:val="ConsNonformat"/>
                        <w:widowControl/>
                        <w:ind w:right="0" w:hanging="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Style32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nsPlusNormal1"/>
        <w:widowControl/>
        <w:ind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1"/>
        <w:widowControl/>
        <w:tabs>
          <w:tab w:val="clear" w:pos="708"/>
          <w:tab w:val="left" w:pos="6615" w:leader="none"/>
        </w:tabs>
        <w:ind w:hanging="0"/>
        <w:rPr/>
      </w:pPr>
      <w:r>
        <w:rPr>
          <w:rFonts w:ascii="Times New Roman" w:hAnsi="Times New Roman"/>
        </w:rPr>
        <w:tab/>
      </w:r>
    </w:p>
    <w:p>
      <w:pPr>
        <w:pStyle w:val="ConsPlusNormal1"/>
        <w:widowControl/>
        <w:ind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1"/>
        <w:widowControl/>
        <w:ind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1"/>
        <w:widowControl/>
        <w:ind w:hanging="0"/>
        <w:rPr>
          <w:rFonts w:ascii="Times New Roman" w:hAnsi="Times New Roman"/>
        </w:rPr>
      </w:pPr>
      <w:r>
        <w:rPr>
          <w:rFonts w:ascii="Times New Roman" w:hAnsi="Times New Roman"/>
          <w:sz w:val="23"/>
          <w:szCs w:val="23"/>
        </w:rPr>
      </w:r>
      <w:r>
        <w:br w:type="page"/>
      </w:r>
    </w:p>
    <w:p>
      <w:pPr>
        <w:pStyle w:val="Normal"/>
        <w:jc w:val="right"/>
        <w:rPr/>
      </w:pPr>
      <w:r>
        <w:rPr>
          <w:sz w:val="24"/>
          <w:szCs w:val="24"/>
        </w:rPr>
        <w:t>Приложение № 1</w:t>
      </w:r>
    </w:p>
    <w:p>
      <w:pPr>
        <w:pStyle w:val="Normal"/>
        <w:jc w:val="right"/>
        <w:rPr/>
      </w:pPr>
      <w:r>
        <w:rPr>
          <w:sz w:val="24"/>
          <w:szCs w:val="24"/>
        </w:rPr>
        <w:t xml:space="preserve">к договору аренды </w:t>
      </w:r>
    </w:p>
    <w:p>
      <w:pPr>
        <w:pStyle w:val="Normal"/>
        <w:jc w:val="right"/>
        <w:rPr/>
      </w:pPr>
      <w:r>
        <w:rPr>
          <w:sz w:val="24"/>
          <w:szCs w:val="24"/>
        </w:rPr>
        <w:t>от «___» _______20</w:t>
      </w:r>
      <w:r>
        <w:rPr>
          <w:sz w:val="24"/>
          <w:szCs w:val="24"/>
          <w:u w:val="single"/>
        </w:rPr>
        <w:tab/>
        <w:t xml:space="preserve">   </w:t>
      </w:r>
      <w:r>
        <w:rPr>
          <w:sz w:val="24"/>
          <w:szCs w:val="24"/>
        </w:rPr>
        <w:t xml:space="preserve"> г. №_____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>Расчет арендной платы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5760" w:leader="none"/>
        </w:tabs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0375" w:type="dxa"/>
        <w:jc w:val="left"/>
        <w:tblInd w:w="-58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01"/>
        <w:gridCol w:w="1358"/>
        <w:gridCol w:w="1357"/>
        <w:gridCol w:w="1357"/>
        <w:gridCol w:w="1517"/>
        <w:gridCol w:w="1873"/>
        <w:gridCol w:w="911"/>
      </w:tblGrid>
      <w:tr>
        <w:trPr>
          <w:trHeight w:val="1428" w:hRule="atLeast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Наименование имущества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Величина арендной платы за пользование имуществом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в год по отчету оценщика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(с НДС), руб.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Величина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арендной платы за пользование имуществом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в мес.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(с НДС), руб.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Величина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арендной платы за пользование имуществом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в мес.</w:t>
            </w:r>
          </w:p>
          <w:p>
            <w:pPr>
              <w:pStyle w:val="Normal"/>
              <w:ind w:right="-108" w:hanging="0"/>
              <w:jc w:val="center"/>
              <w:rPr/>
            </w:pPr>
            <w:r>
              <w:rPr>
                <w:b/>
              </w:rPr>
              <w:t>(без НДС),</w:t>
            </w:r>
          </w:p>
          <w:p>
            <w:pPr>
              <w:pStyle w:val="Normal"/>
              <w:ind w:right="-108" w:hanging="0"/>
              <w:jc w:val="center"/>
              <w:rPr/>
            </w:pPr>
            <w:r>
              <w:rPr>
                <w:b/>
              </w:rPr>
              <w:t>руб.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right="-108" w:hanging="0"/>
              <w:jc w:val="center"/>
              <w:rPr/>
            </w:pPr>
            <w:r>
              <w:rPr>
                <w:b/>
              </w:rPr>
              <w:t>Шаг аукциона</w:t>
            </w:r>
          </w:p>
          <w:p>
            <w:pPr>
              <w:pStyle w:val="Normal"/>
              <w:ind w:right="-108" w:hanging="0"/>
              <w:jc w:val="center"/>
              <w:rPr/>
            </w:pPr>
            <w:r>
              <w:rPr>
                <w:b/>
              </w:rPr>
              <w:t>5% от начальной (минимальной) цены договора,</w:t>
            </w:r>
          </w:p>
          <w:p>
            <w:pPr>
              <w:pStyle w:val="Normal"/>
              <w:ind w:right="-108" w:hanging="0"/>
              <w:jc w:val="center"/>
              <w:rPr/>
            </w:pPr>
            <w:r>
              <w:rPr>
                <w:b/>
              </w:rPr>
              <w:t>мес., руб.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9"/>
              <w:spacing w:before="0" w:after="120"/>
              <w:jc w:val="center"/>
              <w:rPr/>
            </w:pPr>
            <w:r>
              <w:rPr>
                <w:b/>
              </w:rPr>
              <w:t>Предложенная величина арендной платы за пользование имуществом в мес., руб.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НДС в мес., руб.</w:t>
            </w:r>
          </w:p>
        </w:tc>
      </w:tr>
      <w:tr>
        <w:trPr/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widowControl/>
              <w:ind w:hanging="0"/>
              <w:jc w:val="both"/>
              <w:rPr>
                <w:sz w:val="1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нежилое здание, площадью 76,5 кв.м, с кадастровым номером 31:24:0202004:96, расположенное по адресу: Российская Федерация, Белгородская область, Ровеньский район, с.п. Харьковское, с. Масловка, ул. Молодежная, д. 16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127728,00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10644,00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8870,00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532,20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151" w:hRule="atLeast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widowControl/>
              <w:ind w:hanging="0"/>
              <w:jc w:val="both"/>
              <w:rPr>
                <w:sz w:val="18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земельный участок, площадью 230 кв. м.,  кадастровый номером 31:24:0202004:97, по адресу: Белгородская область, Ровеньский район, с. Масловка, ул. Молодежная, д. 16.</w:t>
            </w:r>
          </w:p>
          <w:p>
            <w:pPr>
              <w:pStyle w:val="ConsPlusNormal1"/>
              <w:widowControl/>
              <w:ind w:firstLine="709"/>
              <w:jc w:val="both"/>
              <w:rPr>
                <w:rFonts w:ascii="Times New Roman" w:hAnsi="Times New Roman"/>
                <w:b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8280,00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690,00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690,00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34,50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widowControl/>
              <w:ind w:hanging="0"/>
              <w:jc w:val="center"/>
              <w:rPr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Итого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136008,00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11334,00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9560,00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566,70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240" w:after="60"/>
        <w:rPr/>
      </w:pPr>
      <w:r>
        <w:rPr/>
      </w:r>
    </w:p>
    <w:sectPr>
      <w:type w:val="nextPage"/>
      <w:pgSz w:w="11906" w:h="16838"/>
      <w:pgMar w:left="1418" w:right="851" w:header="0" w:top="709" w:footer="0" w:bottom="769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20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60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70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link w:val="2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2" w:customStyle="1">
    <w:name w:val="Название Знак1"/>
    <w:link w:val="a5"/>
    <w:uiPriority w:val="10"/>
    <w:qFormat/>
    <w:rPr>
      <w:sz w:val="48"/>
      <w:szCs w:val="48"/>
    </w:rPr>
  </w:style>
  <w:style w:type="character" w:styleId="Style5" w:customStyle="1">
    <w:name w:val="Подзаголовок Знак"/>
    <w:link w:val="a6"/>
    <w:uiPriority w:val="11"/>
    <w:qFormat/>
    <w:rPr>
      <w:sz w:val="24"/>
      <w:szCs w:val="24"/>
    </w:rPr>
  </w:style>
  <w:style w:type="character" w:styleId="22" w:customStyle="1">
    <w:name w:val="Цитата 2 Знак"/>
    <w:link w:val="21"/>
    <w:uiPriority w:val="29"/>
    <w:qFormat/>
    <w:rPr>
      <w:i/>
    </w:rPr>
  </w:style>
  <w:style w:type="character" w:styleId="Style6" w:customStyle="1">
    <w:name w:val="Выделенная цитата Знак"/>
    <w:link w:val="a8"/>
    <w:uiPriority w:val="30"/>
    <w:qFormat/>
    <w:rPr>
      <w:i/>
    </w:rPr>
  </w:style>
  <w:style w:type="character" w:styleId="Style7" w:customStyle="1">
    <w:name w:val="Верхний колонтитул Знак"/>
    <w:link w:val="aa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8" w:customStyle="1">
    <w:name w:val="Нижний колонтитул Знак"/>
    <w:link w:val="ac"/>
    <w:uiPriority w:val="99"/>
    <w:qFormat/>
    <w:rPr/>
  </w:style>
  <w:style w:type="character" w:styleId="Style9" w:customStyle="1">
    <w:name w:val="Интернет-ссылка"/>
    <w:rPr>
      <w:color w:val="0000FF"/>
      <w:u w:val="single"/>
    </w:rPr>
  </w:style>
  <w:style w:type="character" w:styleId="Style10" w:customStyle="1">
    <w:name w:val="Текст сноски Знак"/>
    <w:link w:val="af1"/>
    <w:uiPriority w:val="99"/>
    <w:qFormat/>
    <w:rPr>
      <w:sz w:val="18"/>
    </w:rPr>
  </w:style>
  <w:style w:type="character" w:styleId="Style11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Style12" w:customStyle="1">
    <w:name w:val="Текст концевой сноски Знак"/>
    <w:link w:val="af4"/>
    <w:uiPriority w:val="99"/>
    <w:qFormat/>
    <w:rPr>
      <w:sz w:val="20"/>
    </w:rPr>
  </w:style>
  <w:style w:type="character" w:styleId="Style13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23" w:customStyle="1">
    <w:name w:val="Основной шрифт абзаца2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13" w:customStyle="1">
    <w:name w:val="Основной шрифт абзаца1"/>
    <w:qFormat/>
    <w:rPr/>
  </w:style>
  <w:style w:type="character" w:styleId="Style14" w:customStyle="1">
    <w:name w:val="Посещённая гиперссылка"/>
    <w:rPr>
      <w:color w:val="800080"/>
      <w:u w:val="single"/>
    </w:rPr>
  </w:style>
  <w:style w:type="character" w:styleId="Jsextractedaddress" w:customStyle="1">
    <w:name w:val="js-extracted-address"/>
    <w:basedOn w:val="23"/>
    <w:qFormat/>
    <w:rPr/>
  </w:style>
  <w:style w:type="character" w:styleId="Wmicallto" w:customStyle="1">
    <w:name w:val="wmi-callto"/>
    <w:basedOn w:val="23"/>
    <w:qFormat/>
    <w:rPr/>
  </w:style>
  <w:style w:type="character" w:styleId="Dropdownusername" w:customStyle="1">
    <w:name w:val="dropdown-user-name"/>
    <w:basedOn w:val="23"/>
    <w:qFormat/>
    <w:rPr/>
  </w:style>
  <w:style w:type="character" w:styleId="Dropdownusernamefirstletter" w:customStyle="1">
    <w:name w:val="dropdown-user-name__first-letter"/>
    <w:basedOn w:val="23"/>
    <w:qFormat/>
    <w:rPr/>
  </w:style>
  <w:style w:type="character" w:styleId="Style15" w:customStyle="1">
    <w:name w:val="Название Знак"/>
    <w:qFormat/>
    <w:rPr>
      <w:rFonts w:ascii="Cambria" w:hAnsi="Cambria" w:eastAsia="Times New Roman"/>
      <w:b/>
      <w:bCs/>
      <w:sz w:val="32"/>
      <w:szCs w:val="32"/>
      <w:lang w:eastAsia="zh-CN"/>
    </w:rPr>
  </w:style>
  <w:style w:type="paragraph" w:styleId="Style16" w:customStyle="1">
    <w:name w:val="Заголовок"/>
    <w:basedOn w:val="Normal"/>
    <w:next w:val="Normal"/>
    <w:qFormat/>
    <w:pPr>
      <w:spacing w:before="240" w:after="60"/>
      <w:jc w:val="center"/>
    </w:pPr>
    <w:rPr>
      <w:rFonts w:ascii="Cambria" w:hAnsi="Cambria"/>
      <w:b/>
      <w:bCs/>
      <w:sz w:val="32"/>
      <w:szCs w:val="32"/>
      <w:lang w:val="en-US" w:bidi="en-US"/>
    </w:rPr>
  </w:style>
  <w:style w:type="paragraph" w:styleId="Style17">
    <w:name w:val="Body Text"/>
    <w:basedOn w:val="Normal"/>
    <w:pPr>
      <w:jc w:val="center"/>
    </w:pPr>
    <w:rPr>
      <w:sz w:val="28"/>
    </w:rPr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1">
    <w:name w:val="Title"/>
    <w:basedOn w:val="Normal"/>
    <w:next w:val="Normal"/>
    <w:link w:val="11"/>
    <w:qFormat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paragraph" w:styleId="Style22">
    <w:name w:val="Subtitle"/>
    <w:basedOn w:val="Normal"/>
    <w:next w:val="Normal"/>
    <w:link w:val="a7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 w:hanging="0"/>
    </w:pPr>
    <w:rPr>
      <w:i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b"/>
    <w:pPr>
      <w:tabs>
        <w:tab w:val="clear" w:pos="708"/>
        <w:tab w:val="center" w:pos="4703" w:leader="none"/>
        <w:tab w:val="right" w:pos="9406" w:leader="none"/>
      </w:tabs>
    </w:pPr>
    <w:rPr/>
  </w:style>
  <w:style w:type="paragraph" w:styleId="Style25">
    <w:name w:val="Footer"/>
    <w:basedOn w:val="Normal"/>
    <w:link w:val="ad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/>
      <w:sz w:val="24"/>
      <w:szCs w:val="24"/>
      <w:lang w:val="en-US" w:bidi="en-U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6">
    <w:name w:val="Footnote Text"/>
    <w:basedOn w:val="Normal"/>
    <w:link w:val="af2"/>
    <w:uiPriority w:val="99"/>
    <w:semiHidden/>
    <w:unhideWhenUsed/>
    <w:pPr>
      <w:spacing w:before="0" w:after="40"/>
    </w:pPr>
    <w:rPr>
      <w:sz w:val="18"/>
    </w:rPr>
  </w:style>
  <w:style w:type="paragraph" w:styleId="Style27">
    <w:name w:val="Endnote Text"/>
    <w:basedOn w:val="Normal"/>
    <w:link w:val="af5"/>
    <w:uiPriority w:val="99"/>
    <w:semiHidden/>
    <w:unhideWhenUsed/>
    <w:pPr/>
    <w:rPr/>
  </w:style>
  <w:style w:type="paragraph" w:styleId="14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4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Indexheading">
    <w:name w:val="index heading"/>
    <w:basedOn w:val="Normal"/>
    <w:qFormat/>
    <w:pPr>
      <w:suppressLineNumbers/>
    </w:pPr>
    <w:rPr/>
  </w:style>
  <w:style w:type="paragraph" w:styleId="25" w:customStyle="1">
    <w:name w:val="Указатель2"/>
    <w:basedOn w:val="Normal"/>
    <w:qFormat/>
    <w:pPr>
      <w:suppressLineNumbers/>
    </w:pPr>
    <w:rPr/>
  </w:style>
  <w:style w:type="paragraph" w:styleId="15" w:customStyle="1">
    <w:name w:val="Название объекта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6" w:customStyle="1">
    <w:name w:val="Указатель1"/>
    <w:basedOn w:val="Normal"/>
    <w:qFormat/>
    <w:pPr>
      <w:suppressLineNumbers/>
    </w:pPr>
    <w:rPr/>
  </w:style>
  <w:style w:type="paragraph" w:styleId="Style2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4"/>
      <w:szCs w:val="24"/>
      <w:lang w:val="en-US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Consplusnormal" w:customStyle="1">
    <w:name w:val="consplusnormal"/>
    <w:basedOn w:val="Normal"/>
    <w:qFormat/>
    <w:pPr>
      <w:spacing w:before="280" w:after="280"/>
    </w:pPr>
    <w:rPr>
      <w:sz w:val="24"/>
      <w:szCs w:val="24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16"/>
      <w:szCs w:val="20"/>
      <w:lang w:val="ru-RU" w:eastAsia="zh-CN" w:bidi="ar-SA"/>
    </w:rPr>
  </w:style>
  <w:style w:type="paragraph" w:styleId="211" w:customStyle="1">
    <w:name w:val="Основной текст с отступом 21"/>
    <w:basedOn w:val="Normal"/>
    <w:qFormat/>
    <w:pPr>
      <w:spacing w:lineRule="auto" w:line="480" w:before="0" w:after="120"/>
      <w:ind w:left="283" w:hanging="0"/>
    </w:pPr>
    <w:rPr/>
  </w:style>
  <w:style w:type="paragraph" w:styleId="33" w:customStyle="1">
    <w:name w:val="Стиль3"/>
    <w:basedOn w:val="211"/>
    <w:qFormat/>
    <w:pPr>
      <w:widowControl w:val="false"/>
      <w:tabs>
        <w:tab w:val="clear" w:pos="708"/>
        <w:tab w:val="left" w:pos="227" w:leader="none"/>
      </w:tabs>
      <w:spacing w:lineRule="auto" w:line="240" w:before="0" w:after="0"/>
      <w:ind w:left="0" w:hanging="0"/>
      <w:jc w:val="both"/>
    </w:pPr>
    <w:rPr>
      <w:sz w:val="24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Western" w:customStyle="1">
    <w:name w:val="western"/>
    <w:basedOn w:val="Normal"/>
    <w:qFormat/>
    <w:pPr>
      <w:spacing w:before="280" w:after="280"/>
    </w:pPr>
    <w:rPr>
      <w:sz w:val="24"/>
      <w:szCs w:val="24"/>
    </w:rPr>
  </w:style>
  <w:style w:type="paragraph" w:styleId="Style29">
    <w:name w:val="Body Text Indent"/>
    <w:basedOn w:val="Normal"/>
    <w:pPr>
      <w:spacing w:before="0" w:after="120"/>
      <w:ind w:left="283" w:hanging="0"/>
    </w:pPr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b/>
      <w:bCs/>
      <w:color w:val="auto"/>
      <w:kern w:val="0"/>
      <w:sz w:val="20"/>
      <w:szCs w:val="20"/>
      <w:lang w:val="ru-RU" w:eastAsia="zh-CN" w:bidi="ar-SA"/>
    </w:rPr>
  </w:style>
  <w:style w:type="paragraph" w:styleId="Style30" w:customStyle="1">
    <w:name w:val="Содержимое таблицы"/>
    <w:basedOn w:val="Normal"/>
    <w:qFormat/>
    <w:pPr>
      <w:suppressLineNumbers/>
    </w:pPr>
    <w:rPr/>
  </w:style>
  <w:style w:type="paragraph" w:styleId="Style31" w:customStyle="1">
    <w:name w:val="Заголовок таблицы"/>
    <w:basedOn w:val="Style30"/>
    <w:qFormat/>
    <w:pPr>
      <w:jc w:val="center"/>
    </w:pPr>
    <w:rPr>
      <w:b/>
      <w:bCs/>
    </w:rPr>
  </w:style>
  <w:style w:type="paragraph" w:styleId="Style32" w:customStyle="1">
    <w:name w:val="Содержимое врезки"/>
    <w:basedOn w:val="Normal"/>
    <w:qFormat/>
    <w:pPr/>
    <w:rPr/>
  </w:style>
  <w:style w:type="paragraph" w:styleId="Db9fe9049761426654245bb2dd862eecmsonormal" w:customStyle="1">
    <w:name w:val="db9fe9049761426654245bb2dd862eecmsonormal"/>
    <w:basedOn w:val="Normal"/>
    <w:qFormat/>
    <w:pPr>
      <w:spacing w:before="280" w:after="280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/>
      </w:tcPr>
    </w:tblStylePr>
    <w:tblStylePr w:type="band1Horz">
      <w:rPr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/>
      </w:tcPr>
    </w:tblStylePr>
    <w:tblStylePr w:type="band1Horz">
      <w:rPr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/>
      </w:tcPr>
    </w:tblStylePr>
    <w:tblStylePr w:type="band1Horz">
      <w:rPr>
        <w:color w:val="404040"/>
        <w:sz w:val="22"/>
      </w:rPr>
      <w:tblPr/>
      <w:tcPr>
        <w:shd w:val="clear" w:color="FFFFFF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6A6A6A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7B4D8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DA989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C4D79D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B4A4C8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5CEDD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AC19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/>
      </w:tcPr>
    </w:tblStylePr>
    <w:tblStylePr w:type="band1Horz">
      <w:rPr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5F1"/>
      </w:tcPr>
    </w:tblStylePr>
    <w:tblStylePr w:type="band1Horz">
      <w:rPr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DCDC"/>
      </w:tcPr>
    </w:tblStylePr>
    <w:tblStylePr w:type="band1Horz">
      <w:rPr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AF1DC"/>
      </w:tcPr>
    </w:tblStylePr>
    <w:tblStylePr w:type="band1Horz">
      <w:rPr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5DFEC"/>
      </w:tcPr>
    </w:tblStylePr>
    <w:tblStylePr w:type="band1Horz">
      <w:rPr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EF3"/>
      </w:tcPr>
    </w:tblStylePr>
    <w:tblStylePr w:type="band1Horz">
      <w:rPr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DE9D8"/>
      </w:tcPr>
    </w:tblStylePr>
    <w:tblStylePr w:type="band1Horz">
      <w:rPr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/>
      </w:tcPr>
    </w:tblStylePr>
    <w:tblStylePr w:type="band1Horz">
      <w:rPr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/>
      </w:tcPr>
    </w:tblStylePr>
    <w:tblStylePr w:type="band1Horz">
      <w:rPr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/>
      </w:tcPr>
    </w:tblStylePr>
    <w:tblStylePr w:type="band1Horz">
      <w:rPr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/>
      </w:tcPr>
    </w:tblStylePr>
    <w:tblStylePr w:type="band1Horz">
      <w:rPr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/>
      </w:tcPr>
    </w:tblStylePr>
    <w:tblStylePr w:type="band1Horz">
      <w:rPr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/>
      </w:tcPr>
    </w:tblStylePr>
    <w:tblStylePr w:type="band1Horz">
      <w:rPr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/>
      </w:tcPr>
    </w:tblStylePr>
    <w:tblStylePr w:type="band1Horz">
      <w:rPr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/>
      </w:tcPr>
    </w:tblStylePr>
    <w:tblStylePr w:type="band1Horz">
      <w:rPr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color="5D8AC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CE6F2"/>
      </w:tcPr>
    </w:tblStylePr>
    <w:tblStylePr w:type="band1Horz">
      <w:rPr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color="D9969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DCDC"/>
      </w:tcPr>
    </w:tblStylePr>
    <w:tblStylePr w:type="band1Horz">
      <w:rPr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color="9ABB59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AF1DC"/>
      </w:tcPr>
    </w:tblStylePr>
    <w:tblStylePr w:type="band1Horz">
      <w:rPr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color="B2A1C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5DFEC"/>
      </w:tcPr>
    </w:tblStylePr>
    <w:tblStylePr w:type="band1Horz">
      <w:rPr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color="4BACC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EF3"/>
      </w:tcPr>
    </w:tblStylePr>
    <w:tblStylePr w:type="band1Horz">
      <w:rPr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color="F7964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DE9D8"/>
      </w:tcPr>
    </w:tblStylePr>
    <w:tblStylePr w:type="band1Horz">
      <w:rPr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FFFFFF" w:fill="000000"/>
      </w:tcPr>
    </w:tblStylePr>
    <w:tblStylePr w:type="firstCol">
      <w:rPr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FFFFFF" w:fill="4F81BD"/>
      </w:tcPr>
    </w:tblStylePr>
    <w:tblStylePr w:type="firstCol">
      <w:rPr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FFFFFF" w:fill="C0504D"/>
      </w:tcPr>
    </w:tblStylePr>
    <w:tblStylePr w:type="firstCol">
      <w:rPr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FFFFFF" w:fill="9BBB59"/>
      </w:tcPr>
    </w:tblStylePr>
    <w:tblStylePr w:type="firstCol">
      <w:rPr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FFFFFF" w:fill="8064A2"/>
      </w:tcPr>
    </w:tblStylePr>
    <w:tblStylePr w:type="firstCol">
      <w:rPr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FFFFFF" w:fill="4BACC6"/>
      </w:tcPr>
    </w:tblStylePr>
    <w:tblStylePr w:type="firstCol">
      <w:rPr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FFFFFF" w:fill="F79646"/>
      </w:tcPr>
    </w:tblStylePr>
    <w:tblStylePr w:type="firstCol">
      <w:rPr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color="7F7F7F" w:sz="12" w:space="0"/>
        </w:tcBorders>
      </w:tcPr>
    </w:tblStylePr>
    <w:tblStylePr w:type="lastRow">
      <w:rPr>
        <w:b/>
        <w:color w:val="7F7F7F"/>
      </w:rPr>
      <w:tblPr/>
    </w:tblStylePr>
    <w:tblStylePr w:type="firstCol">
      <w:rPr>
        <w:b/>
        <w:color w:val="7F7F7F"/>
      </w:rPr>
      <w:tblPr/>
    </w:tblStylePr>
    <w:tblStylePr w:type="lastCol">
      <w:rPr>
        <w:b/>
        <w:color w:val="7F7F7F"/>
      </w:rPr>
      <w:tblPr/>
    </w:tblStylePr>
    <w:tblStylePr w:type="band1Vert">
      <w:tblPr/>
      <w:tcPr>
        <w:shd w:val="clear" w:color="FFFFFF" w:fill="CBCBCB"/>
      </w:tcPr>
    </w:tblStylePr>
    <w:tblStylePr w:type="band1Horz">
      <w:rPr>
        <w:color w:val="7F7F7F"/>
        <w:sz w:val="22"/>
      </w:rPr>
      <w:tblPr/>
      <w:tcPr>
        <w:shd w:val="clear" w:color="FFFFFF" w:fill="CBCBCB"/>
      </w:tcPr>
    </w:tblStylePr>
    <w:tblStylePr w:type="band2Horz">
      <w:rPr>
        <w:color w:val="7F7F7F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color="A6BFDD" w:sz="12" w:space="0"/>
        </w:tcBorders>
      </w:tcPr>
    </w:tblStylePr>
    <w:tblStylePr w:type="lastRow">
      <w:rPr>
        <w:b/>
        <w:color w:val="A6BFDD"/>
      </w:rPr>
      <w:tblPr/>
    </w:tblStylePr>
    <w:tblStylePr w:type="firstCol">
      <w:rPr>
        <w:b/>
        <w:color w:val="A6BFDD"/>
      </w:rPr>
      <w:tblPr/>
    </w:tblStylePr>
    <w:tblStylePr w:type="lastCol">
      <w:rPr>
        <w:b/>
        <w:color w:val="A6BFDD"/>
      </w:rPr>
      <w:tblPr/>
    </w:tblStylePr>
    <w:tblStylePr w:type="band1Vert">
      <w:tblPr/>
      <w:tcPr>
        <w:shd w:val="clear" w:color="FFFFFF" w:fill="DAE5F1"/>
      </w:tcPr>
    </w:tblStylePr>
    <w:tblStylePr w:type="band1Horz">
      <w:rPr>
        <w:color w:val="A6BFDD"/>
        <w:sz w:val="22"/>
      </w:rPr>
      <w:tblPr/>
      <w:tcPr>
        <w:shd w:val="clear" w:color="FFFFFF" w:fill="DAE5F1"/>
      </w:tcPr>
    </w:tblStylePr>
    <w:tblStylePr w:type="band2Horz">
      <w:rPr>
        <w:color w:val="A6BFDD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color="D99695" w:sz="12" w:space="0"/>
        </w:tcBorders>
      </w:tcPr>
    </w:tblStylePr>
    <w:tblStylePr w:type="lastRow">
      <w:rPr>
        <w:b/>
        <w:color w:val="D99695"/>
      </w:rPr>
      <w:tblPr/>
    </w:tblStylePr>
    <w:tblStylePr w:type="firstCol">
      <w:rPr>
        <w:b/>
        <w:color w:val="D99695"/>
      </w:rPr>
      <w:tblPr/>
    </w:tblStylePr>
    <w:tblStylePr w:type="lastCol">
      <w:rPr>
        <w:b/>
        <w:color w:val="D99695"/>
      </w:rPr>
      <w:tblPr/>
    </w:tblStylePr>
    <w:tblStylePr w:type="band1Vert">
      <w:tblPr/>
      <w:tcPr>
        <w:shd w:val="clear" w:color="FFFFFF" w:fill="F2DCDC"/>
      </w:tcPr>
    </w:tblStylePr>
    <w:tblStylePr w:type="band1Horz">
      <w:rPr>
        <w:color w:val="D99695"/>
        <w:sz w:val="22"/>
      </w:rPr>
      <w:tblPr/>
      <w:tcPr>
        <w:shd w:val="clear" w:color="FFFFFF" w:fill="F2DCDC"/>
      </w:tcPr>
    </w:tblStylePr>
    <w:tblStylePr w:type="band2Horz">
      <w:rPr>
        <w:color w:val="D996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color="9ABB59" w:sz="12" w:space="0"/>
        </w:tcBorders>
      </w:tcPr>
    </w:tblStylePr>
    <w:tblStylePr w:type="lastRow">
      <w:rPr>
        <w:b/>
        <w:color w:val="9ABB59"/>
      </w:rPr>
      <w:tblPr/>
    </w:tblStylePr>
    <w:tblStylePr w:type="firstCol">
      <w:rPr>
        <w:b/>
        <w:color w:val="9ABB59"/>
      </w:rPr>
      <w:tblPr/>
    </w:tblStylePr>
    <w:tblStylePr w:type="lastCol">
      <w:rPr>
        <w:b/>
        <w:color w:val="9ABB59"/>
      </w:rPr>
      <w:tblPr/>
    </w:tblStylePr>
    <w:tblStylePr w:type="band1Vert">
      <w:tblPr/>
      <w:tcPr>
        <w:shd w:val="clear" w:color="FFFFFF" w:fill="EAF1DC"/>
      </w:tcPr>
    </w:tblStylePr>
    <w:tblStylePr w:type="band1Horz">
      <w:rPr>
        <w:color w:val="9ABB59"/>
        <w:sz w:val="22"/>
      </w:rPr>
      <w:tblPr/>
      <w:tcPr>
        <w:shd w:val="clear" w:color="FFFFFF" w:fill="EAF1DC"/>
      </w:tcPr>
    </w:tblStylePr>
    <w:tblStylePr w:type="band2Horz">
      <w:rPr>
        <w:color w:val="9ABB59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color="B2A1C6" w:sz="12" w:space="0"/>
        </w:tcBorders>
      </w:tcPr>
    </w:tblStylePr>
    <w:tblStylePr w:type="lastRow">
      <w:rPr>
        <w:b/>
        <w:color w:val="B2A1C6"/>
      </w:rPr>
      <w:tblPr/>
    </w:tblStylePr>
    <w:tblStylePr w:type="firstCol">
      <w:rPr>
        <w:b/>
        <w:color w:val="B2A1C6"/>
      </w:rPr>
      <w:tblPr/>
    </w:tblStylePr>
    <w:tblStylePr w:type="lastCol">
      <w:rPr>
        <w:b/>
        <w:color w:val="B2A1C6"/>
      </w:rPr>
      <w:tblPr/>
    </w:tblStylePr>
    <w:tblStylePr w:type="band1Vert">
      <w:tblPr/>
      <w:tcPr>
        <w:shd w:val="clear" w:color="FFFFFF" w:fill="E5DFEC"/>
      </w:tcPr>
    </w:tblStylePr>
    <w:tblStylePr w:type="band1Horz">
      <w:rPr>
        <w:color w:val="B2A1C6"/>
        <w:sz w:val="22"/>
      </w:rPr>
      <w:tblPr/>
      <w:tcPr>
        <w:shd w:val="clear" w:color="FFFFFF" w:fill="E5DFEC"/>
      </w:tcPr>
    </w:tblStylePr>
    <w:tblStylePr w:type="band2Horz">
      <w:rPr>
        <w:color w:val="B2A1C6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color="4BACC6" w:sz="12" w:space="0"/>
        </w:tcBorders>
      </w:tcPr>
    </w:tblStylePr>
    <w:tblStylePr w:type="lastRow">
      <w:rPr>
        <w:b/>
        <w:color w:val="266779"/>
      </w:rPr>
      <w:tblPr/>
    </w:tblStylePr>
    <w:tblStylePr w:type="firstCol">
      <w:rPr>
        <w:b/>
        <w:color w:val="266779"/>
      </w:rPr>
      <w:tblPr/>
    </w:tblStylePr>
    <w:tblStylePr w:type="lastCol">
      <w:rPr>
        <w:b/>
        <w:color w:val="266779"/>
      </w:rPr>
      <w:tblPr/>
    </w:tblStylePr>
    <w:tblStylePr w:type="band1Vert">
      <w:tblPr/>
      <w:tcPr>
        <w:shd w:val="clear" w:color="FFFFFF" w:fill="DAEEF3"/>
      </w:tcPr>
    </w:tblStylePr>
    <w:tblStylePr w:type="band1Horz">
      <w:rPr>
        <w:color w:val="266779"/>
        <w:sz w:val="22"/>
      </w:rPr>
      <w:tblPr/>
      <w:tcPr>
        <w:shd w:val="clear" w:color="FFFFFF" w:fill="DAEEF3"/>
      </w:tcPr>
    </w:tblStylePr>
    <w:tblStylePr w:type="band2Horz">
      <w:rPr>
        <w:color w:val="266779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color="F79646" w:sz="12" w:space="0"/>
        </w:tcBorders>
      </w:tcPr>
    </w:tblStylePr>
    <w:tblStylePr w:type="lastRow">
      <w:rPr>
        <w:b/>
        <w:color w:val="266779"/>
      </w:rPr>
      <w:tblPr/>
    </w:tblStylePr>
    <w:tblStylePr w:type="firstCol">
      <w:rPr>
        <w:b/>
        <w:color w:val="266779"/>
      </w:rPr>
      <w:tblPr/>
    </w:tblStylePr>
    <w:tblStylePr w:type="lastCol">
      <w:rPr>
        <w:b/>
        <w:color w:val="266779"/>
      </w:rPr>
      <w:tblPr/>
    </w:tblStylePr>
    <w:tblStylePr w:type="band1Vert">
      <w:tblPr/>
      <w:tcPr>
        <w:shd w:val="clear" w:color="FFFFFF" w:fill="FDE9D8"/>
      </w:tcPr>
    </w:tblStylePr>
    <w:tblStylePr w:type="band1Horz">
      <w:rPr>
        <w:color w:val="266779"/>
        <w:sz w:val="22"/>
      </w:rPr>
      <w:tblPr/>
      <w:tcPr>
        <w:shd w:val="clear" w:color="FFFFFF" w:fill="FDE9D8"/>
      </w:tcPr>
    </w:tblStylePr>
    <w:tblStylePr w:type="band2Horz">
      <w:rPr>
        <w:color w:val="266779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</w:tcBorders>
        <w:shd w:val="clear" w:color="FFFFFF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color="7F7F7F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sz="4" w:space="0"/>
        </w:tcBorders>
        <w:shd w:val="clear" w:color="FFFFFF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color="auto" w:sz="0" w:space="0"/>
          <w:left w:val="single" w:color="7F7F7F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color w:val="7F7F7F"/>
        <w:sz w:val="22"/>
      </w:rPr>
      <w:tblPr/>
      <w:tcPr>
        <w:shd w:val="clear" w:color="FFFFFF" w:fill="F2F2F2"/>
      </w:tcPr>
    </w:tblStylePr>
    <w:tblStylePr w:type="band2Horz">
      <w:rPr>
        <w:color w:val="7F7F7F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sz="4" w:space="0"/>
          <w:right w:val="none" w:color="auto" w:sz="0" w:space="0"/>
        </w:tcBorders>
        <w:shd w:val="clear" w:color="FFFFFF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color="A6BFDD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sz="4" w:space="0"/>
        </w:tcBorders>
        <w:shd w:val="clear" w:color="FFFFFF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color="auto" w:sz="0" w:space="0"/>
          <w:left w:val="single" w:color="A6BFDD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color w:val="A6BFDD"/>
        <w:sz w:val="22"/>
      </w:rPr>
      <w:tblPr/>
      <w:tcPr>
        <w:shd w:val="clear" w:color="FFFFFF" w:fill="DAE5F1"/>
      </w:tcPr>
    </w:tblStylePr>
    <w:tblStylePr w:type="band2Horz">
      <w:rPr>
        <w:color w:val="A6BFDD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sz="4" w:space="0"/>
          <w:right w:val="none" w:color="auto" w:sz="0" w:space="0"/>
        </w:tcBorders>
        <w:shd w:val="clear" w:color="FFFFFF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color="D9969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sz="4" w:space="0"/>
        </w:tcBorders>
        <w:shd w:val="clear" w:color="FFFFFF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color="auto" w:sz="0" w:space="0"/>
          <w:left w:val="single" w:color="D9969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color w:val="D99695"/>
        <w:sz w:val="22"/>
      </w:rPr>
      <w:tblPr/>
      <w:tcPr>
        <w:shd w:val="clear" w:color="FFFFFF" w:fill="F2DCDC"/>
      </w:tcPr>
    </w:tblStylePr>
    <w:tblStylePr w:type="band2Horz">
      <w:rPr>
        <w:color w:val="D996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sz="4" w:space="0"/>
          <w:right w:val="none" w:color="auto" w:sz="0" w:space="0"/>
        </w:tcBorders>
        <w:shd w:val="clear" w:color="FFFFFF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color="9ABB59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sz="4" w:space="0"/>
        </w:tcBorders>
        <w:shd w:val="clear" w:color="FFFFFF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color="auto" w:sz="0" w:space="0"/>
          <w:left w:val="single" w:color="9ABB59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color w:val="9ABB59"/>
        <w:sz w:val="22"/>
      </w:rPr>
      <w:tblPr/>
      <w:tcPr>
        <w:shd w:val="clear" w:color="FFFFFF" w:fill="EAF1DC"/>
      </w:tcPr>
    </w:tblStylePr>
    <w:tblStylePr w:type="band2Horz">
      <w:rPr>
        <w:color w:val="9ABB59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sz="4" w:space="0"/>
          <w:right w:val="none" w:color="auto" w:sz="0" w:space="0"/>
        </w:tcBorders>
        <w:shd w:val="clear" w:color="FFFFFF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color="B2A1C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sz="4" w:space="0"/>
        </w:tcBorders>
        <w:shd w:val="clear" w:color="FFFFFF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color="auto" w:sz="0" w:space="0"/>
          <w:left w:val="single" w:color="B2A1C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color w:val="B2A1C6"/>
        <w:sz w:val="22"/>
      </w:rPr>
      <w:tblPr/>
      <w:tcPr>
        <w:shd w:val="clear" w:color="FFFFFF" w:fill="E5DFEC"/>
      </w:tcPr>
    </w:tblStylePr>
    <w:tblStylePr w:type="band2Horz">
      <w:rPr>
        <w:color w:val="B2A1C6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sz="4" w:space="0"/>
          <w:right w:val="none" w:color="auto" w:sz="0" w:space="0"/>
        </w:tcBorders>
        <w:shd w:val="clear" w:color="FFFFFF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color="99D0D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sz="4" w:space="0"/>
        </w:tcBorders>
        <w:shd w:val="clear" w:color="FFFFFF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color="auto" w:sz="0" w:space="0"/>
          <w:left w:val="single" w:color="99D0DE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color w:val="266779"/>
        <w:sz w:val="22"/>
      </w:rPr>
      <w:tblPr/>
      <w:tcPr>
        <w:shd w:val="clear" w:color="FFFFFF" w:fill="DAEEF3"/>
      </w:tcPr>
    </w:tblStylePr>
    <w:tblStylePr w:type="band2Horz">
      <w:rPr>
        <w:color w:val="266779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sz="4" w:space="0"/>
          <w:right w:val="none" w:color="auto" w:sz="0" w:space="0"/>
        </w:tcBorders>
        <w:shd w:val="clear" w:color="FFFFFF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color="FAC39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sz="4" w:space="0"/>
        </w:tcBorders>
        <w:shd w:val="clear" w:color="FFFFFF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color="auto" w:sz="0" w:space="0"/>
          <w:left w:val="single" w:color="FAC39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color w:val="B15407"/>
        <w:sz w:val="22"/>
      </w:rPr>
      <w:tblPr/>
      <w:tcPr>
        <w:shd w:val="clear" w:color="FFFFFF" w:fill="FDE9D8"/>
      </w:tcPr>
    </w:tblStylePr>
    <w:tblStylePr w:type="band2Horz">
      <w:rPr>
        <w:color w:val="B15407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BFBFBF"/>
      </w:tcPr>
    </w:tblStylePr>
    <w:tblStylePr w:type="band1Horz">
      <w:rPr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2DFEE"/>
      </w:tcPr>
    </w:tblStylePr>
    <w:tblStylePr w:type="band1Horz">
      <w:rPr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EFD2D2"/>
      </w:tcPr>
    </w:tblStylePr>
    <w:tblStylePr w:type="band1Horz">
      <w:rPr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E5EED5"/>
      </w:tcPr>
    </w:tblStylePr>
    <w:tblStylePr w:type="band1Horz">
      <w:rPr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FD8E7"/>
      </w:tcPr>
    </w:tblStylePr>
    <w:tblStylePr w:type="band1Horz">
      <w:rPr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1EAF0"/>
      </w:tcPr>
    </w:tblStylePr>
    <w:tblStylePr w:type="band1Horz">
      <w:rPr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FDE4D0"/>
      </w:tcPr>
    </w:tblStylePr>
    <w:tblStylePr w:type="band1Horz">
      <w:rPr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sz="4" w:space="0"/>
          <w:right w:val="single" w:color="4F81BD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sz="4" w:space="0"/>
          <w:bottom w:val="single" w:color="4F81BD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sz="4" w:space="0"/>
          <w:right w:val="single" w:color="D9969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sz="4" w:space="0"/>
          <w:bottom w:val="single" w:color="D99695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sz="4" w:space="0"/>
          <w:right w:val="single" w:color="C3D69B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sz="4" w:space="0"/>
          <w:bottom w:val="single" w:color="C3D69B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sz="4" w:space="0"/>
          <w:right w:val="single" w:color="B2A1C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sz="4" w:space="0"/>
          <w:bottom w:val="single" w:color="B2A1C6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sz="4" w:space="0"/>
          <w:right w:val="single" w:color="92CCDC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sz="4" w:space="0"/>
          <w:bottom w:val="single" w:color="92CCDC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sz="4" w:space="0"/>
          <w:right w:val="single" w:color="FAC090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sz="4" w:space="0"/>
          <w:bottom w:val="single" w:color="FAC090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BFBFBF"/>
      </w:tcPr>
    </w:tblStylePr>
    <w:tblStylePr w:type="band1Horz">
      <w:rPr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2DFEE"/>
      </w:tcPr>
    </w:tblStylePr>
    <w:tblStylePr w:type="band1Horz">
      <w:rPr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FD2D2"/>
      </w:tcPr>
    </w:tblStylePr>
    <w:tblStylePr w:type="band1Horz">
      <w:rPr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5EED5"/>
      </w:tcPr>
    </w:tblStylePr>
    <w:tblStylePr w:type="band1Horz">
      <w:rPr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FD8E7"/>
      </w:tcPr>
    </w:tblStylePr>
    <w:tblStylePr w:type="band1Horz">
      <w:rPr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1EAF0"/>
      </w:tcPr>
    </w:tblStylePr>
    <w:tblStylePr w:type="band1Horz">
      <w:rPr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DE4D0"/>
      </w:tcPr>
    </w:tblStylePr>
    <w:tblStylePr w:type="band1Horz">
      <w:rPr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7F7F7F" w:sz="32" w:space="0"/>
          <w:bottom w:val="single" w:color="FFFFFF" w:sz="12" w:space="0"/>
        </w:tcBorders>
        <w:shd w:val="clear" w:color="FFFFFF" w:fill="7F7F7F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7F7F7F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7F7F7F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7F7F7F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7F7F7F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F81BD" w:sz="32" w:space="0"/>
          <w:bottom w:val="single" w:color="FFFFFF" w:sz="12" w:space="0"/>
        </w:tcBorders>
        <w:shd w:val="clear" w:color="FFFFFF" w:fill="4F81BD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4F81BD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4F81BD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4F81BD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4F81BD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sz="32" w:space="0"/>
          <w:bottom w:val="single" w:color="FFFFFF" w:sz="12" w:space="0"/>
        </w:tcBorders>
        <w:shd w:val="clear" w:color="FFFFFF" w:fill="D99695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D99695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D99695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D99695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D99695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C3D69B" w:sz="32" w:space="0"/>
          <w:bottom w:val="single" w:color="FFFFFF" w:sz="12" w:space="0"/>
        </w:tcBorders>
        <w:shd w:val="clear" w:color="FFFFFF" w:fill="C3D69B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C3D69B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C3D69B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C3D69B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C3D69B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sz="32" w:space="0"/>
          <w:bottom w:val="single" w:color="FFFFFF" w:sz="12" w:space="0"/>
        </w:tcBorders>
        <w:shd w:val="clear" w:color="FFFFFF" w:fill="B2A1C6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B2A1C6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B2A1C6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B2A1C6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B2A1C6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2CCDC" w:sz="32" w:space="0"/>
          <w:bottom w:val="single" w:color="FFFFFF" w:sz="12" w:space="0"/>
        </w:tcBorders>
        <w:shd w:val="clear" w:color="FFFFFF" w:fill="92CCDC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92CCDC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92CCDC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92CCDC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92CCDC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AC090" w:sz="32" w:space="0"/>
          <w:bottom w:val="single" w:color="FFFFFF" w:sz="12" w:space="0"/>
        </w:tcBorders>
        <w:shd w:val="clear" w:color="FFFFFF" w:fill="FAC090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FAC090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AC090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FAC090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FAC090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color w:val="000000"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color w:val="000000"/>
      </w:rPr>
      <w:tblPr/>
    </w:tblStylePr>
    <w:tblStylePr w:type="lastCol">
      <w:rPr>
        <w:b/>
        <w:color w:val="000000"/>
      </w:rPr>
      <w:tblPr/>
    </w:tblStylePr>
    <w:tblStylePr w:type="band1Vert">
      <w:tblPr/>
      <w:tcPr>
        <w:shd w:val="clear" w:color="FFFFFF" w:fill="BFBFBF"/>
      </w:tcPr>
    </w:tblStylePr>
    <w:tblStylePr w:type="band1Horz">
      <w:rPr>
        <w:color w:val="000000"/>
        <w:sz w:val="22"/>
      </w:rPr>
      <w:tblPr/>
      <w:tcPr>
        <w:shd w:val="clear" w:color="FFFFFF" w:fill="BFBFBF"/>
      </w:tcPr>
    </w:tblStylePr>
    <w:tblStylePr w:type="band2Horz">
      <w:rPr>
        <w:color w:val="000000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color="4F81BD" w:sz="4" w:space="0"/>
        </w:tcBorders>
      </w:tcPr>
    </w:tblStylePr>
    <w:tblStylePr w:type="lastRow">
      <w:rPr>
        <w:b/>
        <w:color w:val="2A4A71"/>
      </w:rPr>
      <w:tblPr/>
      <w:tcPr>
        <w:tcBorders>
          <w:top w:val="single" w:color="4F81BD" w:sz="4" w:space="0"/>
        </w:tcBorders>
      </w:tcPr>
    </w:tblStylePr>
    <w:tblStylePr w:type="firstCol">
      <w:rPr>
        <w:b/>
        <w:color w:val="2A4A71"/>
      </w:rPr>
      <w:tblPr/>
    </w:tblStylePr>
    <w:tblStylePr w:type="lastCol">
      <w:rPr>
        <w:b/>
        <w:color w:val="2A4A71"/>
      </w:rPr>
      <w:tblPr/>
    </w:tblStylePr>
    <w:tblStylePr w:type="band1Vert">
      <w:tblPr/>
      <w:tcPr>
        <w:shd w:val="clear" w:color="FFFFFF" w:fill="D2DFEE"/>
      </w:tcPr>
    </w:tblStylePr>
    <w:tblStylePr w:type="band1Horz">
      <w:rPr>
        <w:color w:val="2A4A71"/>
        <w:sz w:val="22"/>
      </w:rPr>
      <w:tblPr/>
      <w:tcPr>
        <w:shd w:val="clear" w:color="FFFFFF" w:fill="D2DFEE"/>
      </w:tcPr>
    </w:tblStylePr>
    <w:tblStylePr w:type="band2Horz">
      <w:rPr>
        <w:color w:val="2A4A71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color="D99695" w:sz="4" w:space="0"/>
        </w:tcBorders>
      </w:tcPr>
    </w:tblStylePr>
    <w:tblStylePr w:type="lastRow">
      <w:rPr>
        <w:b/>
        <w:color w:val="D99695"/>
      </w:rPr>
      <w:tblPr/>
      <w:tcPr>
        <w:tcBorders>
          <w:top w:val="single" w:color="D99695" w:sz="4" w:space="0"/>
        </w:tcBorders>
      </w:tcPr>
    </w:tblStylePr>
    <w:tblStylePr w:type="firstCol">
      <w:rPr>
        <w:b/>
        <w:color w:val="D99695"/>
      </w:rPr>
      <w:tblPr/>
    </w:tblStylePr>
    <w:tblStylePr w:type="lastCol">
      <w:rPr>
        <w:b/>
        <w:color w:val="D99695"/>
      </w:rPr>
      <w:tblPr/>
    </w:tblStylePr>
    <w:tblStylePr w:type="band1Vert">
      <w:tblPr/>
      <w:tcPr>
        <w:shd w:val="clear" w:color="FFFFFF" w:fill="EFD2D2"/>
      </w:tcPr>
    </w:tblStylePr>
    <w:tblStylePr w:type="band1Horz">
      <w:rPr>
        <w:color w:val="D99695"/>
        <w:sz w:val="22"/>
      </w:rPr>
      <w:tblPr/>
      <w:tcPr>
        <w:shd w:val="clear" w:color="FFFFFF" w:fill="EFD2D2"/>
      </w:tcPr>
    </w:tblStylePr>
    <w:tblStylePr w:type="band2Horz">
      <w:rPr>
        <w:color w:val="D996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color="C3D69B" w:sz="4" w:space="0"/>
        </w:tcBorders>
      </w:tcPr>
    </w:tblStylePr>
    <w:tblStylePr w:type="lastRow">
      <w:rPr>
        <w:b/>
        <w:color w:val="C3D69B"/>
      </w:rPr>
      <w:tblPr/>
      <w:tcPr>
        <w:tcBorders>
          <w:top w:val="single" w:color="C3D69B" w:sz="4" w:space="0"/>
        </w:tcBorders>
      </w:tcPr>
    </w:tblStylePr>
    <w:tblStylePr w:type="firstCol">
      <w:rPr>
        <w:b/>
        <w:color w:val="C3D69B"/>
      </w:rPr>
      <w:tblPr/>
    </w:tblStylePr>
    <w:tblStylePr w:type="lastCol">
      <w:rPr>
        <w:b/>
        <w:color w:val="C3D69B"/>
      </w:rPr>
      <w:tblPr/>
    </w:tblStylePr>
    <w:tblStylePr w:type="band1Vert">
      <w:tblPr/>
      <w:tcPr>
        <w:shd w:val="clear" w:color="FFFFFF" w:fill="E5EED5"/>
      </w:tcPr>
    </w:tblStylePr>
    <w:tblStylePr w:type="band1Horz">
      <w:rPr>
        <w:color w:val="C3D69B"/>
        <w:sz w:val="22"/>
      </w:rPr>
      <w:tblPr/>
      <w:tcPr>
        <w:shd w:val="clear" w:color="FFFFFF" w:fill="E5EED5"/>
      </w:tcPr>
    </w:tblStylePr>
    <w:tblStylePr w:type="band2Horz">
      <w:rPr>
        <w:color w:val="C3D69B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color="B2A1C6" w:sz="4" w:space="0"/>
        </w:tcBorders>
      </w:tcPr>
    </w:tblStylePr>
    <w:tblStylePr w:type="lastRow">
      <w:rPr>
        <w:b/>
        <w:color w:val="B2A1C6"/>
      </w:rPr>
      <w:tblPr/>
      <w:tcPr>
        <w:tcBorders>
          <w:top w:val="single" w:color="B2A1C6" w:sz="4" w:space="0"/>
        </w:tcBorders>
      </w:tcPr>
    </w:tblStylePr>
    <w:tblStylePr w:type="firstCol">
      <w:rPr>
        <w:b/>
        <w:color w:val="B2A1C6"/>
      </w:rPr>
      <w:tblPr/>
    </w:tblStylePr>
    <w:tblStylePr w:type="lastCol">
      <w:rPr>
        <w:b/>
        <w:color w:val="B2A1C6"/>
      </w:rPr>
      <w:tblPr/>
    </w:tblStylePr>
    <w:tblStylePr w:type="band1Vert">
      <w:tblPr/>
      <w:tcPr>
        <w:shd w:val="clear" w:color="FFFFFF" w:fill="DFD8E7"/>
      </w:tcPr>
    </w:tblStylePr>
    <w:tblStylePr w:type="band1Horz">
      <w:rPr>
        <w:color w:val="B2A1C6"/>
        <w:sz w:val="22"/>
      </w:rPr>
      <w:tblPr/>
      <w:tcPr>
        <w:shd w:val="clear" w:color="FFFFFF" w:fill="DFD8E7"/>
      </w:tcPr>
    </w:tblStylePr>
    <w:tblStylePr w:type="band2Horz">
      <w:rPr>
        <w:color w:val="B2A1C6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color="92CCDC" w:sz="4" w:space="0"/>
        </w:tcBorders>
      </w:tcPr>
    </w:tblStylePr>
    <w:tblStylePr w:type="lastRow">
      <w:rPr>
        <w:b/>
        <w:color w:val="92CCDC"/>
      </w:rPr>
      <w:tblPr/>
      <w:tcPr>
        <w:tcBorders>
          <w:top w:val="single" w:color="92CCDC" w:sz="4" w:space="0"/>
        </w:tcBorders>
      </w:tcPr>
    </w:tblStylePr>
    <w:tblStylePr w:type="firstCol">
      <w:rPr>
        <w:b/>
        <w:color w:val="92CCDC"/>
      </w:rPr>
      <w:tblPr/>
    </w:tblStylePr>
    <w:tblStylePr w:type="lastCol">
      <w:rPr>
        <w:b/>
        <w:color w:val="92CCDC"/>
      </w:rPr>
      <w:tblPr/>
    </w:tblStylePr>
    <w:tblStylePr w:type="band1Vert">
      <w:tblPr/>
      <w:tcPr>
        <w:shd w:val="clear" w:color="FFFFFF" w:fill="D1EAF0"/>
      </w:tcPr>
    </w:tblStylePr>
    <w:tblStylePr w:type="band1Horz">
      <w:rPr>
        <w:color w:val="92CCDC"/>
        <w:sz w:val="22"/>
      </w:rPr>
      <w:tblPr/>
      <w:tcPr>
        <w:shd w:val="clear" w:color="FFFFFF" w:fill="D1EAF0"/>
      </w:tcPr>
    </w:tblStylePr>
    <w:tblStylePr w:type="band2Horz">
      <w:rPr>
        <w:color w:val="92CCDC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color="FAC090" w:sz="4" w:space="0"/>
        </w:tcBorders>
      </w:tcPr>
    </w:tblStylePr>
    <w:tblStylePr w:type="lastRow">
      <w:rPr>
        <w:b/>
        <w:color w:val="FAC090"/>
      </w:rPr>
      <w:tblPr/>
      <w:tcPr>
        <w:tcBorders>
          <w:top w:val="single" w:color="FAC090" w:sz="4" w:space="0"/>
        </w:tcBorders>
      </w:tcPr>
    </w:tblStylePr>
    <w:tblStylePr w:type="firstCol">
      <w:rPr>
        <w:b/>
        <w:color w:val="FAC090"/>
      </w:rPr>
      <w:tblPr/>
    </w:tblStylePr>
    <w:tblStylePr w:type="lastCol">
      <w:rPr>
        <w:b/>
        <w:color w:val="FAC090"/>
      </w:rPr>
      <w:tblPr/>
    </w:tblStylePr>
    <w:tblStylePr w:type="band1Vert">
      <w:tblPr/>
      <w:tcPr>
        <w:shd w:val="clear" w:color="FFFFFF" w:fill="FDE4D0"/>
      </w:tcPr>
    </w:tblStylePr>
    <w:tblStylePr w:type="band1Horz">
      <w:rPr>
        <w:color w:val="FAC090"/>
        <w:sz w:val="22"/>
      </w:rPr>
      <w:tblPr/>
      <w:tcPr>
        <w:shd w:val="clear" w:color="FFFFFF" w:fill="FDE4D0"/>
      </w:tcPr>
    </w:tblStylePr>
    <w:tblStylePr w:type="band2Horz">
      <w:rPr>
        <w:color w:val="FAC090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</w:tcBorders>
        <w:shd w:val="clear" w:color="FFFFFF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color="7F7F7F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sz="4" w:space="0"/>
        </w:tcBorders>
        <w:shd w:val="clear" w:color="FFFFFF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color="auto" w:sz="0" w:space="0"/>
          <w:left w:val="single" w:color="7F7F7F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color w:val="7F7F7F"/>
        <w:sz w:val="22"/>
      </w:rPr>
      <w:tblPr/>
      <w:tcPr>
        <w:shd w:val="clear" w:color="FFFFFF" w:fill="BFBFBF"/>
      </w:tcPr>
    </w:tblStylePr>
    <w:tblStylePr w:type="band2Horz">
      <w:rPr>
        <w:color w:val="7F7F7F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sz="4" w:space="0"/>
          <w:right w:val="none" w:color="auto" w:sz="0" w:space="0"/>
        </w:tcBorders>
        <w:shd w:val="clear" w:color="FFFFFF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color="4F81BD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sz="4" w:space="0"/>
        </w:tcBorders>
        <w:shd w:val="clear" w:color="FFFFFF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color="auto" w:sz="0" w:space="0"/>
          <w:left w:val="single" w:color="4F81BD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color w:val="2A4A71"/>
        <w:sz w:val="22"/>
      </w:rPr>
      <w:tblPr/>
      <w:tcPr>
        <w:shd w:val="clear" w:color="FFFFFF" w:fill="D2DFEE"/>
      </w:tcPr>
    </w:tblStylePr>
    <w:tblStylePr w:type="band2Horz">
      <w:rPr>
        <w:color w:val="2A4A71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sz="4" w:space="0"/>
          <w:right w:val="none" w:color="auto" w:sz="0" w:space="0"/>
        </w:tcBorders>
        <w:shd w:val="clear" w:color="FFFFFF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color="D9969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sz="4" w:space="0"/>
        </w:tcBorders>
        <w:shd w:val="clear" w:color="FFFFFF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color="auto" w:sz="0" w:space="0"/>
          <w:left w:val="single" w:color="D9969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color w:val="D99695"/>
        <w:sz w:val="22"/>
      </w:rPr>
      <w:tblPr/>
      <w:tcPr>
        <w:shd w:val="clear" w:color="FFFFFF" w:fill="EFD2D2"/>
      </w:tcPr>
    </w:tblStylePr>
    <w:tblStylePr w:type="band2Horz">
      <w:rPr>
        <w:color w:val="D996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sz="4" w:space="0"/>
          <w:right w:val="none" w:color="auto" w:sz="0" w:space="0"/>
        </w:tcBorders>
        <w:shd w:val="clear" w:color="FFFFFF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color="C3D69B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sz="4" w:space="0"/>
        </w:tcBorders>
        <w:shd w:val="clear" w:color="FFFFFF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color="auto" w:sz="0" w:space="0"/>
          <w:left w:val="single" w:color="C3D69B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color w:val="C3D69B"/>
        <w:sz w:val="22"/>
      </w:rPr>
      <w:tblPr/>
      <w:tcPr>
        <w:shd w:val="clear" w:color="FFFFFF" w:fill="E5EED5"/>
      </w:tcPr>
    </w:tblStylePr>
    <w:tblStylePr w:type="band2Horz">
      <w:rPr>
        <w:color w:val="C3D69B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sz="4" w:space="0"/>
          <w:right w:val="none" w:color="auto" w:sz="0" w:space="0"/>
        </w:tcBorders>
        <w:shd w:val="clear" w:color="FFFFFF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color="B2A1C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sz="4" w:space="0"/>
        </w:tcBorders>
        <w:shd w:val="clear" w:color="FFFFFF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color="auto" w:sz="0" w:space="0"/>
          <w:left w:val="single" w:color="B2A1C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color w:val="B2A1C6"/>
        <w:sz w:val="22"/>
      </w:rPr>
      <w:tblPr/>
      <w:tcPr>
        <w:shd w:val="clear" w:color="FFFFFF" w:fill="DFD8E7"/>
      </w:tcPr>
    </w:tblStylePr>
    <w:tblStylePr w:type="band2Horz">
      <w:rPr>
        <w:color w:val="B2A1C6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sz="4" w:space="0"/>
          <w:right w:val="none" w:color="auto" w:sz="0" w:space="0"/>
        </w:tcBorders>
        <w:shd w:val="clear" w:color="FFFFFF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color="92CCDC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sz="4" w:space="0"/>
        </w:tcBorders>
        <w:shd w:val="clear" w:color="FFFFFF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color="auto" w:sz="0" w:space="0"/>
          <w:left w:val="single" w:color="92CCDC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color w:val="92CCDC"/>
        <w:sz w:val="22"/>
      </w:rPr>
      <w:tblPr/>
      <w:tcPr>
        <w:shd w:val="clear" w:color="FFFFFF" w:fill="D1EAF0"/>
      </w:tcPr>
    </w:tblStylePr>
    <w:tblStylePr w:type="band2Horz">
      <w:rPr>
        <w:color w:val="92CCDC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sz="4" w:space="0"/>
          <w:right w:val="none" w:color="auto" w:sz="0" w:space="0"/>
        </w:tcBorders>
        <w:shd w:val="clear" w:color="FFFFFF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color="FAC0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sz="4" w:space="0"/>
        </w:tcBorders>
        <w:shd w:val="clear" w:color="FFFFFF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color="auto" w:sz="0" w:space="0"/>
          <w:left w:val="single" w:color="FAC090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color w:val="FAC090"/>
        <w:sz w:val="22"/>
      </w:rPr>
      <w:tblPr/>
      <w:tcPr>
        <w:shd w:val="clear" w:color="FFFFFF" w:fill="FDE4D0"/>
      </w:tcPr>
    </w:tblStylePr>
    <w:tblStylePr w:type="band2Horz">
      <w:rPr>
        <w:color w:val="FAC090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/>
      </w:tcPr>
    </w:tblStylePr>
    <w:tblStylePr w:type="lastRow">
      <w:rPr>
        <w:color w:val="F2F2F2"/>
        <w:sz w:val="22"/>
      </w:rPr>
      <w:tblPr/>
      <w:tcPr>
        <w:shd w:val="clear" w:color="FFFFFF" w:fill="7F7F7F"/>
      </w:tcPr>
    </w:tblStylePr>
    <w:tblStylePr w:type="firstCol">
      <w:rPr>
        <w:color w:val="F2F2F2"/>
        <w:sz w:val="22"/>
      </w:rPr>
      <w:tblPr/>
      <w:tcPr>
        <w:shd w:val="clear" w:color="FFFFFF" w:fill="7F7F7F"/>
      </w:tcPr>
    </w:tblStylePr>
    <w:tblStylePr w:type="lastCol">
      <w:rPr>
        <w:color w:val="F2F2F2"/>
        <w:sz w:val="22"/>
      </w:rPr>
      <w:tblPr/>
      <w:tcPr>
        <w:shd w:val="clear" w:color="FFFFFF" w:fill="7F7F7F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F2F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/>
      </w:tcPr>
    </w:tblStylePr>
    <w:tblStylePr w:type="lastRow">
      <w:rPr>
        <w:color w:val="F2F2F2"/>
        <w:sz w:val="22"/>
      </w:rPr>
      <w:tblPr/>
      <w:tcPr>
        <w:shd w:val="clear" w:color="FFFFFF" w:fill="5D8AC2"/>
      </w:tcPr>
    </w:tblStylePr>
    <w:tblStylePr w:type="firstCol">
      <w:rPr>
        <w:color w:val="F2F2F2"/>
        <w:sz w:val="22"/>
      </w:rPr>
      <w:tblPr/>
      <w:tcPr>
        <w:shd w:val="clear" w:color="FFFFFF" w:fill="5D8AC2"/>
      </w:tcPr>
    </w:tblStylePr>
    <w:tblStylePr w:type="lastCol">
      <w:rPr>
        <w:color w:val="F2F2F2"/>
        <w:sz w:val="22"/>
      </w:rPr>
      <w:tblPr/>
      <w:tcPr>
        <w:shd w:val="clear" w:color="FFFFFF" w:fill="5D8AC2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7D7EA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/>
      </w:tcPr>
    </w:tblStylePr>
    <w:tblStylePr w:type="lastRow">
      <w:rPr>
        <w:color w:val="F2F2F2"/>
        <w:sz w:val="22"/>
      </w:rPr>
      <w:tblPr/>
      <w:tcPr>
        <w:shd w:val="clear" w:color="FFFFFF" w:fill="D99695"/>
      </w:tcPr>
    </w:tblStylePr>
    <w:tblStylePr w:type="firstCol">
      <w:rPr>
        <w:color w:val="F2F2F2"/>
        <w:sz w:val="22"/>
      </w:rPr>
      <w:tblPr/>
      <w:tcPr>
        <w:shd w:val="clear" w:color="FFFFFF" w:fill="D99695"/>
      </w:tcPr>
    </w:tblStylePr>
    <w:tblStylePr w:type="lastCol">
      <w:rPr>
        <w:color w:val="F2F2F2"/>
        <w:sz w:val="22"/>
      </w:rPr>
      <w:tblPr/>
      <w:tcPr>
        <w:shd w:val="clear" w:color="FFFFFF" w:fill="D9969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DCD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/>
      </w:tcPr>
    </w:tblStylePr>
    <w:tblStylePr w:type="lastRow">
      <w:rPr>
        <w:color w:val="F2F2F2"/>
        <w:sz w:val="22"/>
      </w:rPr>
      <w:tblPr/>
      <w:tcPr>
        <w:shd w:val="clear" w:color="FFFFFF" w:fill="9ABB59"/>
      </w:tcPr>
    </w:tblStylePr>
    <w:tblStylePr w:type="firstCol">
      <w:rPr>
        <w:color w:val="F2F2F2"/>
        <w:sz w:val="22"/>
      </w:rPr>
      <w:tblPr/>
      <w:tcPr>
        <w:shd w:val="clear" w:color="FFFFFF" w:fill="9ABB59"/>
      </w:tcPr>
    </w:tblStylePr>
    <w:tblStylePr w:type="lastCol">
      <w:rPr>
        <w:color w:val="F2F2F2"/>
        <w:sz w:val="22"/>
      </w:rPr>
      <w:tblPr/>
      <w:tcPr>
        <w:shd w:val="clear" w:color="FFFFFF" w:fill="9ABB59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AF1D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/>
      </w:tcPr>
    </w:tblStylePr>
    <w:tblStylePr w:type="lastRow">
      <w:rPr>
        <w:color w:val="F2F2F2"/>
        <w:sz w:val="22"/>
      </w:rPr>
      <w:tblPr/>
      <w:tcPr>
        <w:shd w:val="clear" w:color="FFFFFF" w:fill="B2A1C6"/>
      </w:tcPr>
    </w:tblStylePr>
    <w:tblStylePr w:type="firstCol">
      <w:rPr>
        <w:color w:val="F2F2F2"/>
        <w:sz w:val="22"/>
      </w:rPr>
      <w:tblPr/>
      <w:tcPr>
        <w:shd w:val="clear" w:color="FFFFFF" w:fill="B2A1C6"/>
      </w:tcPr>
    </w:tblStylePr>
    <w:tblStylePr w:type="lastCol">
      <w:rPr>
        <w:color w:val="F2F2F2"/>
        <w:sz w:val="22"/>
      </w:rPr>
      <w:tblPr/>
      <w:tcPr>
        <w:shd w:val="clear" w:color="FFFFFF" w:fill="B2A1C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5DFE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/>
      </w:tcPr>
    </w:tblStylePr>
    <w:tblStylePr w:type="lastRow">
      <w:rPr>
        <w:color w:val="F2F2F2"/>
        <w:sz w:val="22"/>
      </w:rPr>
      <w:tblPr/>
      <w:tcPr>
        <w:shd w:val="clear" w:color="FFFFFF" w:fill="4BACC6"/>
      </w:tcPr>
    </w:tblStylePr>
    <w:tblStylePr w:type="firstCol">
      <w:rPr>
        <w:color w:val="F2F2F2"/>
        <w:sz w:val="22"/>
      </w:rPr>
      <w:tblPr/>
      <w:tcPr>
        <w:shd w:val="clear" w:color="FFFFFF" w:fill="4BACC6"/>
      </w:tcPr>
    </w:tblStylePr>
    <w:tblStylePr w:type="lastCol">
      <w:rPr>
        <w:color w:val="F2F2F2"/>
        <w:sz w:val="22"/>
      </w:rPr>
      <w:tblPr/>
      <w:tcPr>
        <w:shd w:val="clear" w:color="FFFFFF" w:fill="4BACC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AEEF3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/>
      </w:tcPr>
    </w:tblStylePr>
    <w:tblStylePr w:type="lastRow">
      <w:rPr>
        <w:color w:val="F2F2F2"/>
        <w:sz w:val="22"/>
      </w:rPr>
      <w:tblPr/>
      <w:tcPr>
        <w:shd w:val="clear" w:color="FFFFFF" w:fill="F79646"/>
      </w:tcPr>
    </w:tblStylePr>
    <w:tblStylePr w:type="firstCol">
      <w:rPr>
        <w:color w:val="F2F2F2"/>
        <w:sz w:val="22"/>
      </w:rPr>
      <w:tblPr/>
      <w:tcPr>
        <w:shd w:val="clear" w:color="FFFFFF" w:fill="F79646"/>
      </w:tcPr>
    </w:tblStylePr>
    <w:tblStylePr w:type="lastCol">
      <w:rPr>
        <w:color w:val="F2F2F2"/>
        <w:sz w:val="22"/>
      </w:rPr>
      <w:tblPr/>
      <w:tcPr>
        <w:shd w:val="clear" w:color="FFFFFF" w:fill="F7964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DE9D8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/>
      </w:tcPr>
    </w:tblStylePr>
    <w:tblStylePr w:type="lastRow">
      <w:rPr>
        <w:color w:val="F2F2F2"/>
        <w:sz w:val="22"/>
      </w:rPr>
      <w:tblPr/>
      <w:tcPr>
        <w:shd w:val="clear" w:color="FFFFFF" w:fill="7F7F7F"/>
      </w:tcPr>
    </w:tblStylePr>
    <w:tblStylePr w:type="firstCol">
      <w:rPr>
        <w:color w:val="F2F2F2"/>
        <w:sz w:val="22"/>
      </w:rPr>
      <w:tblPr/>
      <w:tcPr>
        <w:shd w:val="clear" w:color="FFFFFF" w:fill="7F7F7F"/>
      </w:tcPr>
    </w:tblStylePr>
    <w:tblStylePr w:type="lastCol">
      <w:rPr>
        <w:color w:val="F2F2F2"/>
        <w:sz w:val="22"/>
      </w:rPr>
      <w:tblPr/>
      <w:tcPr>
        <w:shd w:val="clear" w:color="FFFFFF" w:fill="7F7F7F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F2F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/>
      </w:tcPr>
    </w:tblStylePr>
    <w:tblStylePr w:type="lastRow">
      <w:rPr>
        <w:color w:val="F2F2F2"/>
        <w:sz w:val="22"/>
      </w:rPr>
      <w:tblPr/>
      <w:tcPr>
        <w:shd w:val="clear" w:color="FFFFFF" w:fill="5D8AC2"/>
      </w:tcPr>
    </w:tblStylePr>
    <w:tblStylePr w:type="firstCol">
      <w:rPr>
        <w:color w:val="F2F2F2"/>
        <w:sz w:val="22"/>
      </w:rPr>
      <w:tblPr/>
      <w:tcPr>
        <w:shd w:val="clear" w:color="FFFFFF" w:fill="5D8AC2"/>
      </w:tcPr>
    </w:tblStylePr>
    <w:tblStylePr w:type="lastCol">
      <w:rPr>
        <w:color w:val="F2F2F2"/>
        <w:sz w:val="22"/>
      </w:rPr>
      <w:tblPr/>
      <w:tcPr>
        <w:shd w:val="clear" w:color="FFFFFF" w:fill="5D8AC2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7D7EA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/>
      </w:tcPr>
    </w:tblStylePr>
    <w:tblStylePr w:type="lastRow">
      <w:rPr>
        <w:color w:val="F2F2F2"/>
        <w:sz w:val="22"/>
      </w:rPr>
      <w:tblPr/>
      <w:tcPr>
        <w:shd w:val="clear" w:color="FFFFFF" w:fill="D99695"/>
      </w:tcPr>
    </w:tblStylePr>
    <w:tblStylePr w:type="firstCol">
      <w:rPr>
        <w:color w:val="F2F2F2"/>
        <w:sz w:val="22"/>
      </w:rPr>
      <w:tblPr/>
      <w:tcPr>
        <w:shd w:val="clear" w:color="FFFFFF" w:fill="D99695"/>
      </w:tcPr>
    </w:tblStylePr>
    <w:tblStylePr w:type="lastCol">
      <w:rPr>
        <w:color w:val="F2F2F2"/>
        <w:sz w:val="22"/>
      </w:rPr>
      <w:tblPr/>
      <w:tcPr>
        <w:shd w:val="clear" w:color="FFFFFF" w:fill="D9969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DCD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/>
      </w:tcPr>
    </w:tblStylePr>
    <w:tblStylePr w:type="lastRow">
      <w:rPr>
        <w:color w:val="F2F2F2"/>
        <w:sz w:val="22"/>
      </w:rPr>
      <w:tblPr/>
      <w:tcPr>
        <w:shd w:val="clear" w:color="FFFFFF" w:fill="9ABB59"/>
      </w:tcPr>
    </w:tblStylePr>
    <w:tblStylePr w:type="firstCol">
      <w:rPr>
        <w:color w:val="F2F2F2"/>
        <w:sz w:val="22"/>
      </w:rPr>
      <w:tblPr/>
      <w:tcPr>
        <w:shd w:val="clear" w:color="FFFFFF" w:fill="9ABB59"/>
      </w:tcPr>
    </w:tblStylePr>
    <w:tblStylePr w:type="lastCol">
      <w:rPr>
        <w:color w:val="F2F2F2"/>
        <w:sz w:val="22"/>
      </w:rPr>
      <w:tblPr/>
      <w:tcPr>
        <w:shd w:val="clear" w:color="FFFFFF" w:fill="9ABB59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AF1D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/>
      </w:tcPr>
    </w:tblStylePr>
    <w:tblStylePr w:type="lastRow">
      <w:rPr>
        <w:color w:val="F2F2F2"/>
        <w:sz w:val="22"/>
      </w:rPr>
      <w:tblPr/>
      <w:tcPr>
        <w:shd w:val="clear" w:color="FFFFFF" w:fill="B2A1C6"/>
      </w:tcPr>
    </w:tblStylePr>
    <w:tblStylePr w:type="firstCol">
      <w:rPr>
        <w:color w:val="F2F2F2"/>
        <w:sz w:val="22"/>
      </w:rPr>
      <w:tblPr/>
      <w:tcPr>
        <w:shd w:val="clear" w:color="FFFFFF" w:fill="B2A1C6"/>
      </w:tcPr>
    </w:tblStylePr>
    <w:tblStylePr w:type="lastCol">
      <w:rPr>
        <w:color w:val="F2F2F2"/>
        <w:sz w:val="22"/>
      </w:rPr>
      <w:tblPr/>
      <w:tcPr>
        <w:shd w:val="clear" w:color="FFFFFF" w:fill="B2A1C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5DFE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/>
      </w:tcPr>
    </w:tblStylePr>
    <w:tblStylePr w:type="lastRow">
      <w:rPr>
        <w:color w:val="F2F2F2"/>
        <w:sz w:val="22"/>
      </w:rPr>
      <w:tblPr/>
      <w:tcPr>
        <w:shd w:val="clear" w:color="FFFFFF" w:fill="4BACC6"/>
      </w:tcPr>
    </w:tblStylePr>
    <w:tblStylePr w:type="firstCol">
      <w:rPr>
        <w:color w:val="F2F2F2"/>
        <w:sz w:val="22"/>
      </w:rPr>
      <w:tblPr/>
      <w:tcPr>
        <w:shd w:val="clear" w:color="FFFFFF" w:fill="4BACC6"/>
      </w:tcPr>
    </w:tblStylePr>
    <w:tblStylePr w:type="lastCol">
      <w:rPr>
        <w:color w:val="F2F2F2"/>
        <w:sz w:val="22"/>
      </w:rPr>
      <w:tblPr/>
      <w:tcPr>
        <w:shd w:val="clear" w:color="FFFFFF" w:fill="4BACC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AEEF3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/>
      </w:tcPr>
    </w:tblStylePr>
    <w:tblStylePr w:type="lastRow">
      <w:rPr>
        <w:color w:val="F2F2F2"/>
        <w:sz w:val="22"/>
      </w:rPr>
      <w:tblPr/>
      <w:tcPr>
        <w:shd w:val="clear" w:color="FFFFFF" w:fill="F79646"/>
      </w:tcPr>
    </w:tblStylePr>
    <w:tblStylePr w:type="firstCol">
      <w:rPr>
        <w:color w:val="F2F2F2"/>
        <w:sz w:val="22"/>
      </w:rPr>
      <w:tblPr/>
      <w:tcPr>
        <w:shd w:val="clear" w:color="FFFFFF" w:fill="F79646"/>
      </w:tcPr>
    </w:tblStylePr>
    <w:tblStylePr w:type="lastCol">
      <w:rPr>
        <w:color w:val="F2F2F2"/>
        <w:sz w:val="22"/>
      </w:rPr>
      <w:tblPr/>
      <w:tcPr>
        <w:shd w:val="clear" w:color="FFFFFF" w:fill="F7964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DE9D8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69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3D69B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CDC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C090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LibreOffice/6.4.4.2$Windows_x86 LibreOffice_project/3d775be2011f3886db32dfd395a6a6d1ca2630ff</Application>
  <Pages>28</Pages>
  <Words>11315</Words>
  <Characters>64498</Characters>
  <CharactersWithSpaces>75662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2023-03-28T04:59:00Z</dcterms:created>
  <dc:creator/>
  <dc:description/>
  <dc:language>ru-RU</dc:language>
  <cp:lastModifiedBy/>
  <dcterms:modified xsi:type="dcterms:W3CDTF">2023-03-28T09:37:58Z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